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BF" w:rsidRDefault="005A0ABF" w:rsidP="005A0ABF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5A0ABF">
        <w:rPr>
          <w:rFonts w:ascii="Verdana" w:eastAsia="Times New Roman" w:hAnsi="Verdana" w:cs="Times New Roman"/>
          <w:b/>
          <w:bCs/>
          <w:sz w:val="18"/>
          <w:szCs w:val="18"/>
        </w:rPr>
        <w:t xml:space="preserve">MIRBI-2: The Mini Inventory of Right Brain Injury - Second Edition </w:t>
      </w:r>
    </w:p>
    <w:p w:rsidR="005A0ABF" w:rsidRPr="005A0ABF" w:rsidRDefault="005A0ABF" w:rsidP="005A0ABF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5A0ABF" w:rsidRPr="005A0ABF" w:rsidRDefault="005A0ABF" w:rsidP="005A0ABF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209800" cy="19621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ABF" w:rsidRDefault="005A0ABF" w:rsidP="005A0ABF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5A0ABF" w:rsidRPr="005A0ABF" w:rsidRDefault="005A0ABF" w:rsidP="005A0ABF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>The MIRBI</w:t>
      </w:r>
      <w:r w:rsidRPr="005A0ABF">
        <w:rPr>
          <w:rFonts w:ascii="Verdana" w:eastAsia="Times New Roman" w:hAnsi="Verdana" w:cs="Times New Roman"/>
          <w:sz w:val="18"/>
          <w:szCs w:val="18"/>
        </w:rPr>
        <w:softHyphen/>
        <w:t xml:space="preserve">2 lets you quickly screen clients for neurocognitive deficits associated with right hemisphere lesions. Its development meets the need for a brief, standardized, right-brain injury screening instrument that yields severity levels for deficit areas. Test reviews and professionals’ comments from the field were incorporated into the new edition. </w:t>
      </w:r>
    </w:p>
    <w:p w:rsidR="005A0ABF" w:rsidRPr="005A0ABF" w:rsidRDefault="005A0ABF" w:rsidP="005A0ABF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New Features: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More data were collected on normal, right, and left brain injured individuals.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The number of cases in the </w:t>
      </w:r>
      <w:proofErr w:type="spellStart"/>
      <w:r w:rsidRPr="005A0ABF">
        <w:rPr>
          <w:rFonts w:ascii="Verdana" w:eastAsia="Times New Roman" w:hAnsi="Verdana" w:cs="Times New Roman"/>
          <w:sz w:val="18"/>
          <w:szCs w:val="18"/>
        </w:rPr>
        <w:t>interscorer</w:t>
      </w:r>
      <w:proofErr w:type="spellEnd"/>
      <w:r w:rsidRPr="005A0ABF">
        <w:rPr>
          <w:rFonts w:ascii="Verdana" w:eastAsia="Times New Roman" w:hAnsi="Verdana" w:cs="Times New Roman"/>
          <w:sz w:val="18"/>
          <w:szCs w:val="18"/>
        </w:rPr>
        <w:t xml:space="preserve"> reliability study was increased and relevant analyses were conducted on the expanded dataset.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>Many new validity studies have been conducted, with particular emphasis on the relationships of MIRBI</w:t>
      </w:r>
      <w:r w:rsidRPr="005A0ABF">
        <w:rPr>
          <w:rFonts w:ascii="Verdana" w:eastAsia="Times New Roman" w:hAnsi="Verdana" w:cs="Times New Roman"/>
          <w:sz w:val="18"/>
          <w:szCs w:val="18"/>
        </w:rPr>
        <w:softHyphen/>
        <w:t xml:space="preserve">2 scores to other measures of neurocognitive impairment.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A principal components factor analysis was performed to test construct validity of the items.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Each item in the test was reevaluated using conventional item analysis to establish the underlying statistical foundation.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A revised Right Left Differential Scale was created with an updated cutoff score for right brain impairment.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A table for converting raw scores to percentiles and </w:t>
      </w:r>
      <w:proofErr w:type="spellStart"/>
      <w:r w:rsidRPr="005A0ABF">
        <w:rPr>
          <w:rFonts w:ascii="Verdana" w:eastAsia="Times New Roman" w:hAnsi="Verdana" w:cs="Times New Roman"/>
          <w:sz w:val="18"/>
          <w:szCs w:val="18"/>
        </w:rPr>
        <w:t>stanine</w:t>
      </w:r>
      <w:proofErr w:type="spellEnd"/>
      <w:r w:rsidRPr="005A0ABF">
        <w:rPr>
          <w:rFonts w:ascii="Verdana" w:eastAsia="Times New Roman" w:hAnsi="Verdana" w:cs="Times New Roman"/>
          <w:sz w:val="18"/>
          <w:szCs w:val="18"/>
        </w:rPr>
        <w:t xml:space="preserve"> scores was added.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The rationale has been updated to reflect current trends in neuropsychology.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The test booklet was revised to include more user-friendly areas for recording patient information, as well as revised criteria for scoring patient responses.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A tear-off response pad has been added for additional convenience, featuring a response sheet for items 1 and 2 on one side, and the Reading Ability paragraph for completion of items 7 and 8 on the other. </w:t>
      </w:r>
    </w:p>
    <w:p w:rsidR="005A0ABF" w:rsidRPr="005A0ABF" w:rsidRDefault="005A0ABF" w:rsidP="005A0ABF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 xml:space="preserve">A caliper is included for convenience and to standardize administration across examiners. </w:t>
      </w:r>
    </w:p>
    <w:p w:rsidR="005A0ABF" w:rsidRPr="005A0ABF" w:rsidRDefault="005A0ABF" w:rsidP="005A0ABF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sz w:val="18"/>
          <w:szCs w:val="18"/>
        </w:rPr>
        <w:t>The MIRBI</w:t>
      </w:r>
      <w:r w:rsidRPr="005A0ABF">
        <w:rPr>
          <w:rFonts w:ascii="Verdana" w:eastAsia="Times New Roman" w:hAnsi="Verdana" w:cs="Times New Roman"/>
          <w:sz w:val="18"/>
          <w:szCs w:val="18"/>
        </w:rPr>
        <w:softHyphen/>
        <w:t xml:space="preserve">2 was normed on 128 right-brain injured people. Reliability was estimated by coefficient alpha (.84). All item discrimination coefficients exceeded .3 acceptable levels and ranged from .37 to .81, median: .57. Inter-rater reliability was .99. Concurrent validity was very good and included the study of left-brain injured participants and control participants without brain injury. </w:t>
      </w:r>
    </w:p>
    <w:p w:rsidR="005A0ABF" w:rsidRDefault="005A0ABF" w:rsidP="005A0ABF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5A0ABF" w:rsidRPr="005A0ABF" w:rsidRDefault="005A0ABF" w:rsidP="005A0ABF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0ABF">
        <w:rPr>
          <w:rFonts w:ascii="Verdana" w:eastAsia="Times New Roman" w:hAnsi="Verdana" w:cs="Times New Roman"/>
          <w:b/>
          <w:bCs/>
          <w:sz w:val="18"/>
          <w:szCs w:val="18"/>
        </w:rPr>
        <w:t>Complete MIRBI</w:t>
      </w:r>
      <w:r w:rsidRPr="005A0ABF">
        <w:rPr>
          <w:rFonts w:ascii="Verdana" w:eastAsia="Times New Roman" w:hAnsi="Verdana" w:cs="Times New Roman"/>
          <w:b/>
          <w:bCs/>
          <w:sz w:val="18"/>
          <w:szCs w:val="18"/>
        </w:rPr>
        <w:softHyphen/>
        <w:t>2 Kit includes:</w:t>
      </w:r>
      <w:r w:rsidRPr="005A0ABF">
        <w:rPr>
          <w:rFonts w:ascii="Verdana" w:eastAsia="Times New Roman" w:hAnsi="Verdana" w:cs="Times New Roman"/>
          <w:i/>
          <w:iCs/>
          <w:sz w:val="18"/>
          <w:szCs w:val="18"/>
        </w:rPr>
        <w:t xml:space="preserve"> Manual, 25 Examiner Record Booklets, 25 Report Forms, 25 Response Sheets, and a Caliper, all in a sturdy storage box. (2000)</w:t>
      </w:r>
      <w:r w:rsidRPr="005A0ABF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5B30A9" w:rsidRPr="005A0ABF" w:rsidRDefault="005B30A9" w:rsidP="005A0ABF">
      <w:pPr>
        <w:spacing w:after="0"/>
        <w:rPr>
          <w:rFonts w:ascii="Verdana" w:hAnsi="Verdana"/>
          <w:sz w:val="18"/>
          <w:szCs w:val="18"/>
        </w:rPr>
      </w:pPr>
    </w:p>
    <w:sectPr w:rsidR="005B30A9" w:rsidRPr="005A0ABF" w:rsidSect="005B3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616B"/>
    <w:multiLevelType w:val="multilevel"/>
    <w:tmpl w:val="C628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4224F"/>
    <w:multiLevelType w:val="multilevel"/>
    <w:tmpl w:val="EB28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3036"/>
    <w:rsid w:val="005A0ABF"/>
    <w:rsid w:val="005B30A9"/>
    <w:rsid w:val="00F5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A9"/>
  </w:style>
  <w:style w:type="paragraph" w:styleId="Heading2">
    <w:name w:val="heading 2"/>
    <w:basedOn w:val="Normal"/>
    <w:link w:val="Heading2Char"/>
    <w:uiPriority w:val="9"/>
    <w:qFormat/>
    <w:rsid w:val="005A0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A0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0A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A0A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A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0A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A0AB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1968</Characters>
  <Application>Microsoft Office Word</Application>
  <DocSecurity>0</DocSecurity>
  <Lines>16</Lines>
  <Paragraphs>4</Paragraphs>
  <ScaleCrop>false</ScaleCrop>
  <Company>Home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2010-03-23T05:39:00Z</dcterms:created>
  <dcterms:modified xsi:type="dcterms:W3CDTF">2010-03-23T05:43:00Z</dcterms:modified>
</cp:coreProperties>
</file>