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78" w:rsidRDefault="00733D78" w:rsidP="00733D78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733D78">
        <w:rPr>
          <w:rFonts w:ascii="Verdana" w:eastAsia="Times New Roman" w:hAnsi="Verdana" w:cs="Times New Roman"/>
          <w:b/>
          <w:bCs/>
          <w:sz w:val="18"/>
          <w:szCs w:val="18"/>
        </w:rPr>
        <w:t xml:space="preserve">A Functional Assessment &amp; Curriculum for Teaching Students with Disabilities — </w:t>
      </w:r>
    </w:p>
    <w:p w:rsidR="00733D78" w:rsidRPr="00733D78" w:rsidRDefault="00733D78" w:rsidP="00733D78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733D78">
        <w:rPr>
          <w:rFonts w:ascii="Verdana" w:eastAsia="Times New Roman" w:hAnsi="Verdana" w:cs="Times New Roman"/>
          <w:b/>
          <w:bCs/>
          <w:sz w:val="18"/>
          <w:szCs w:val="18"/>
        </w:rPr>
        <w:t>Volumes I-IV</w:t>
      </w:r>
    </w:p>
    <w:p w:rsidR="00733D78" w:rsidRPr="00733D78" w:rsidRDefault="00733D78" w:rsidP="00733D78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2209800" cy="2209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D78" w:rsidRPr="00733D78" w:rsidRDefault="00733D78" w:rsidP="00733D7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b/>
          <w:bCs/>
          <w:sz w:val="18"/>
          <w:szCs w:val="18"/>
        </w:rPr>
        <w:t>Target Group:</w:t>
      </w:r>
      <w:r w:rsidRPr="00733D78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733D78">
        <w:rPr>
          <w:rFonts w:ascii="Verdana" w:eastAsia="Times New Roman" w:hAnsi="Verdana" w:cs="Times New Roman"/>
          <w:i/>
          <w:iCs/>
          <w:sz w:val="18"/>
          <w:szCs w:val="18"/>
        </w:rPr>
        <w:t xml:space="preserve">Infancy through Young Adult </w:t>
      </w:r>
      <w:r w:rsidRPr="00733D78">
        <w:rPr>
          <w:rFonts w:ascii="Verdana" w:eastAsia="Times New Roman" w:hAnsi="Verdana" w:cs="Times New Roman"/>
          <w:sz w:val="18"/>
          <w:szCs w:val="18"/>
        </w:rPr>
        <w:br/>
      </w:r>
      <w:r w:rsidRPr="00733D78">
        <w:rPr>
          <w:rFonts w:ascii="Verdana" w:eastAsia="Times New Roman" w:hAnsi="Verdana" w:cs="Times New Roman"/>
          <w:sz w:val="18"/>
          <w:szCs w:val="18"/>
        </w:rPr>
        <w:br/>
        <w:t>Now substantially revised and available in four volumes, these books are intended as a guide for educators, special education teachers, school administrators, counselors, and other professionals involved in rehabilitation services for i</w:t>
      </w:r>
      <w:r>
        <w:rPr>
          <w:rFonts w:ascii="Verdana" w:eastAsia="Times New Roman" w:hAnsi="Verdana" w:cs="Times New Roman"/>
          <w:sz w:val="18"/>
          <w:szCs w:val="18"/>
        </w:rPr>
        <w:t xml:space="preserve">ndividuals with disabilities. </w:t>
      </w:r>
      <w:r>
        <w:rPr>
          <w:rFonts w:ascii="Verdana" w:eastAsia="Times New Roman" w:hAnsi="Verdana" w:cs="Times New Roman"/>
          <w:sz w:val="18"/>
          <w:szCs w:val="18"/>
        </w:rPr>
        <w:br/>
      </w:r>
      <w:r w:rsidRPr="00733D78">
        <w:rPr>
          <w:rFonts w:ascii="Verdana" w:eastAsia="Times New Roman" w:hAnsi="Verdana" w:cs="Times New Roman"/>
          <w:sz w:val="18"/>
          <w:szCs w:val="18"/>
        </w:rPr>
        <w:t xml:space="preserve">Newly added is the instrument Assessing and Monitoring Progress of Functional Skills (AMPFS), which helps teachers target skills for instruction and measure </w:t>
      </w:r>
      <w:r>
        <w:rPr>
          <w:rFonts w:ascii="Verdana" w:eastAsia="Times New Roman" w:hAnsi="Verdana" w:cs="Times New Roman"/>
          <w:sz w:val="18"/>
          <w:szCs w:val="18"/>
        </w:rPr>
        <w:t>progress toward skill mastery.</w:t>
      </w:r>
      <w:r>
        <w:rPr>
          <w:rFonts w:ascii="Verdana" w:eastAsia="Times New Roman" w:hAnsi="Verdana" w:cs="Times New Roman"/>
          <w:sz w:val="18"/>
          <w:szCs w:val="18"/>
        </w:rPr>
        <w:br/>
      </w:r>
      <w:r w:rsidRPr="00733D78">
        <w:rPr>
          <w:rFonts w:ascii="Verdana" w:eastAsia="Times New Roman" w:hAnsi="Verdana" w:cs="Times New Roman"/>
          <w:sz w:val="18"/>
          <w:szCs w:val="18"/>
        </w:rPr>
        <w:t xml:space="preserve">Included are suggested activities that are divided into two major categories: </w:t>
      </w:r>
    </w:p>
    <w:p w:rsidR="00733D78" w:rsidRPr="00733D78" w:rsidRDefault="00733D78" w:rsidP="00733D78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>Teacher Interventions</w:t>
      </w:r>
    </w:p>
    <w:p w:rsidR="00733D78" w:rsidRPr="00733D78" w:rsidRDefault="00733D78" w:rsidP="00733D78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 xml:space="preserve">Family Interventions </w:t>
      </w:r>
    </w:p>
    <w:p w:rsidR="00733D78" w:rsidRDefault="00733D78" w:rsidP="00733D7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733D78" w:rsidRPr="00733D78" w:rsidRDefault="00733D78" w:rsidP="00733D7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 xml:space="preserve">These two categories are then divided into four subcategories of distinct age/grade levels: </w:t>
      </w:r>
    </w:p>
    <w:p w:rsidR="00733D78" w:rsidRPr="00733D78" w:rsidRDefault="00733D78" w:rsidP="00733D78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>Infant (Birth through 2 years) and Toddler/Preschool (3 to 5 years)</w:t>
      </w:r>
    </w:p>
    <w:p w:rsidR="00733D78" w:rsidRPr="00733D78" w:rsidRDefault="00733D78" w:rsidP="00733D78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>Primary</w:t>
      </w:r>
    </w:p>
    <w:p w:rsidR="00733D78" w:rsidRPr="00733D78" w:rsidRDefault="00733D78" w:rsidP="00733D78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>Intermediate</w:t>
      </w:r>
    </w:p>
    <w:p w:rsidR="00733D78" w:rsidRPr="00733D78" w:rsidRDefault="00733D78" w:rsidP="00733D78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>Secondary</w:t>
      </w:r>
    </w:p>
    <w:p w:rsidR="00733D78" w:rsidRPr="00733D78" w:rsidRDefault="00733D78" w:rsidP="00733D7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>All units within each volume comprise specific goals, related references, suggested readings, and selected materials/resources. </w:t>
      </w:r>
    </w:p>
    <w:p w:rsidR="00733D78" w:rsidRPr="00733D78" w:rsidRDefault="00733D78" w:rsidP="00733D78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>Volume I:  Self-Care, Motor skills, House Management, and Living Skills — 4th Ed.</w:t>
      </w:r>
    </w:p>
    <w:p w:rsidR="00733D78" w:rsidRPr="00733D78" w:rsidRDefault="00733D78" w:rsidP="00733D78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 xml:space="preserve">Volume II: Nonverbal Communication, Oral Communications, and Literacy Preparation — 4th Ed. </w:t>
      </w:r>
    </w:p>
    <w:p w:rsidR="00733D78" w:rsidRPr="00733D78" w:rsidRDefault="00733D78" w:rsidP="00733D78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>Volume III: Functional Academics — 3rd Ed.</w:t>
      </w:r>
    </w:p>
    <w:p w:rsidR="00733D78" w:rsidRPr="00733D78" w:rsidRDefault="00733D78" w:rsidP="00733D78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>Volume IV: Interpersonal, Competitive Job-Finding, and Leisure-Time Skills — 2nd Ed.</w:t>
      </w:r>
    </w:p>
    <w:p w:rsidR="0097438F" w:rsidRPr="00733D78" w:rsidRDefault="00733D78" w:rsidP="00733D78">
      <w:pPr>
        <w:spacing w:after="0"/>
        <w:rPr>
          <w:rFonts w:ascii="Verdana" w:hAnsi="Verdana"/>
          <w:sz w:val="18"/>
          <w:szCs w:val="18"/>
        </w:rPr>
      </w:pPr>
      <w:r w:rsidRPr="00733D78">
        <w:rPr>
          <w:rFonts w:ascii="Verdana" w:eastAsia="Times New Roman" w:hAnsi="Verdana" w:cs="Times New Roman"/>
          <w:sz w:val="18"/>
          <w:szCs w:val="18"/>
        </w:rPr>
        <w:t xml:space="preserve">All Volumes:  ©2008 • 8.5 x 11 • lay-flat binding with </w:t>
      </w:r>
      <w:proofErr w:type="spellStart"/>
      <w:r w:rsidRPr="00733D78">
        <w:rPr>
          <w:rFonts w:ascii="Verdana" w:eastAsia="Times New Roman" w:hAnsi="Verdana" w:cs="Times New Roman"/>
          <w:sz w:val="18"/>
          <w:szCs w:val="18"/>
        </w:rPr>
        <w:t>reproducibles</w:t>
      </w:r>
      <w:proofErr w:type="spellEnd"/>
    </w:p>
    <w:sectPr w:rsidR="0097438F" w:rsidRPr="00733D78" w:rsidSect="0097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0A2B"/>
    <w:multiLevelType w:val="multilevel"/>
    <w:tmpl w:val="9864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B47B7"/>
    <w:multiLevelType w:val="multilevel"/>
    <w:tmpl w:val="7F8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839C8"/>
    <w:multiLevelType w:val="multilevel"/>
    <w:tmpl w:val="FDB2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E6FA9"/>
    <w:multiLevelType w:val="multilevel"/>
    <w:tmpl w:val="FB3E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446D"/>
    <w:rsid w:val="00733D78"/>
    <w:rsid w:val="0097438F"/>
    <w:rsid w:val="00B8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8F"/>
  </w:style>
  <w:style w:type="paragraph" w:styleId="Heading2">
    <w:name w:val="heading 2"/>
    <w:basedOn w:val="Normal"/>
    <w:link w:val="Heading2Char"/>
    <w:uiPriority w:val="9"/>
    <w:qFormat/>
    <w:rsid w:val="00733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3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3D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33D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3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D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3D7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33D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>Home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2010-03-22T08:13:00Z</dcterms:created>
  <dcterms:modified xsi:type="dcterms:W3CDTF">2010-03-22T08:15:00Z</dcterms:modified>
</cp:coreProperties>
</file>