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95" w:rsidRDefault="00F37B95" w:rsidP="00F37B95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F37B95">
        <w:rPr>
          <w:rFonts w:ascii="Verdana" w:eastAsia="Times New Roman" w:hAnsi="Verdana" w:cs="Times New Roman"/>
          <w:b/>
          <w:bCs/>
          <w:sz w:val="18"/>
          <w:szCs w:val="18"/>
        </w:rPr>
        <w:t xml:space="preserve">Therapeutic Activities with Persons Disabled by Alzheimer's </w:t>
      </w:r>
      <w:proofErr w:type="gramStart"/>
      <w:r w:rsidRPr="00F37B95">
        <w:rPr>
          <w:rFonts w:ascii="Verdana" w:eastAsia="Times New Roman" w:hAnsi="Verdana" w:cs="Times New Roman"/>
          <w:b/>
          <w:bCs/>
          <w:sz w:val="18"/>
          <w:szCs w:val="18"/>
        </w:rPr>
        <w:t>Disease</w:t>
      </w:r>
      <w:proofErr w:type="gramEnd"/>
      <w:r w:rsidRPr="00F37B95">
        <w:rPr>
          <w:rFonts w:ascii="Verdana" w:eastAsia="Times New Roman" w:hAnsi="Verdana" w:cs="Times New Roman"/>
          <w:b/>
          <w:bCs/>
          <w:sz w:val="18"/>
          <w:szCs w:val="18"/>
        </w:rPr>
        <w:t xml:space="preserve"> and Related Disorders </w:t>
      </w:r>
    </w:p>
    <w:p w:rsidR="00F37B95" w:rsidRPr="00F37B95" w:rsidRDefault="00F37B95" w:rsidP="00F37B95">
      <w:pPr>
        <w:spacing w:after="0" w:line="240" w:lineRule="auto"/>
        <w:outlineLvl w:val="1"/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F37B95" w:rsidRPr="00F37B95" w:rsidRDefault="00F37B95" w:rsidP="00F37B95">
      <w:pPr>
        <w:spacing w:after="0" w:line="240" w:lineRule="auto"/>
        <w:outlineLvl w:val="1"/>
        <w:rPr>
          <w:rFonts w:ascii="Verdana" w:eastAsia="Times New Roman" w:hAnsi="Verdana" w:cs="Times New Roman"/>
          <w:sz w:val="18"/>
          <w:szCs w:val="18"/>
        </w:rPr>
      </w:pPr>
      <w:r w:rsidRPr="00F37B95">
        <w:rPr>
          <w:rFonts w:ascii="Verdana" w:eastAsia="Times New Roman" w:hAnsi="Verdana" w:cs="Times New Roman"/>
          <w:noProof/>
          <w:sz w:val="18"/>
          <w:szCs w:val="18"/>
        </w:rPr>
        <w:drawing>
          <wp:inline distT="0" distB="0" distL="0" distR="0">
            <wp:extent cx="2247900" cy="28289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B95" w:rsidRDefault="00F37B95" w:rsidP="00F37B95">
      <w:pPr>
        <w:spacing w:after="0"/>
        <w:rPr>
          <w:rFonts w:ascii="Verdana" w:eastAsia="Times New Roman" w:hAnsi="Verdana" w:cs="Times New Roman"/>
          <w:sz w:val="18"/>
          <w:szCs w:val="18"/>
        </w:rPr>
      </w:pPr>
    </w:p>
    <w:p w:rsidR="00770CD9" w:rsidRPr="00F37B95" w:rsidRDefault="00F37B95" w:rsidP="00F37B95">
      <w:pPr>
        <w:spacing w:after="0"/>
        <w:rPr>
          <w:rFonts w:ascii="Verdana" w:hAnsi="Verdana"/>
          <w:sz w:val="18"/>
          <w:szCs w:val="18"/>
        </w:rPr>
      </w:pPr>
      <w:r w:rsidRPr="00F37B95">
        <w:rPr>
          <w:rFonts w:ascii="Verdana" w:eastAsia="Times New Roman" w:hAnsi="Verdana" w:cs="Times New Roman"/>
          <w:sz w:val="18"/>
          <w:szCs w:val="18"/>
        </w:rPr>
        <w:t>This is a must have for all who work with persons with Alzheimer's disease and related disorders. It provides extensive hands-on activities and the essential background information that will allow staff to understand and work with this population. A complete working guide, each section of activities provides related research, general principles and methods, detailed plans for specific activities, and suggested resources. This all-around resource also includes a chapter on administrative and reimbursement issues.</w:t>
      </w:r>
    </w:p>
    <w:sectPr w:rsidR="00770CD9" w:rsidRPr="00F37B95" w:rsidSect="00770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6C01"/>
    <w:rsid w:val="00770CD9"/>
    <w:rsid w:val="00EC6C01"/>
    <w:rsid w:val="00F3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CD9"/>
  </w:style>
  <w:style w:type="paragraph" w:styleId="Heading2">
    <w:name w:val="heading 2"/>
    <w:basedOn w:val="Normal"/>
    <w:link w:val="Heading2Char"/>
    <w:uiPriority w:val="9"/>
    <w:qFormat/>
    <w:rsid w:val="00F37B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37B9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37B9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7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>Home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Honey</dc:creator>
  <cp:keywords/>
  <dc:description/>
  <cp:lastModifiedBy>Honey</cp:lastModifiedBy>
  <cp:revision>2</cp:revision>
  <dcterms:created xsi:type="dcterms:W3CDTF">2010-03-23T06:09:00Z</dcterms:created>
  <dcterms:modified xsi:type="dcterms:W3CDTF">2010-03-23T06:12:00Z</dcterms:modified>
</cp:coreProperties>
</file>