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6514"/>
        <w:gridCol w:w="2846"/>
      </w:tblGrid>
      <w:tr w:rsidR="00E957AC" w:rsidRPr="00E957AC" w:rsidTr="00E957AC">
        <w:trPr>
          <w:tblCellSpacing w:w="0" w:type="dxa"/>
        </w:trPr>
        <w:tc>
          <w:tcPr>
            <w:tcW w:w="12000" w:type="dxa"/>
            <w:shd w:val="clear" w:color="auto" w:fill="FFFFFF"/>
            <w:hideMark/>
          </w:tcPr>
          <w:tbl>
            <w:tblPr>
              <w:tblW w:w="5000" w:type="pct"/>
              <w:tblCellSpacing w:w="0" w:type="dxa"/>
              <w:shd w:val="clear" w:color="auto" w:fill="FFFFFF"/>
              <w:tblCellMar>
                <w:left w:w="0" w:type="dxa"/>
                <w:right w:w="0" w:type="dxa"/>
              </w:tblCellMar>
              <w:tblLook w:val="04A0"/>
            </w:tblPr>
            <w:tblGrid>
              <w:gridCol w:w="6364"/>
              <w:gridCol w:w="150"/>
            </w:tblGrid>
            <w:tr w:rsidR="00E957AC" w:rsidRPr="00E957AC">
              <w:trPr>
                <w:tblCellSpacing w:w="0" w:type="dxa"/>
              </w:trPr>
              <w:tc>
                <w:tcPr>
                  <w:tcW w:w="5000" w:type="pct"/>
                  <w:shd w:val="clear" w:color="auto" w:fill="FFFFFF"/>
                  <w:hideMark/>
                </w:tcPr>
                <w:p w:rsidR="00E957AC" w:rsidRPr="00E957AC" w:rsidRDefault="00E957AC" w:rsidP="00E957AC">
                  <w:pPr>
                    <w:spacing w:after="0" w:line="240" w:lineRule="auto"/>
                    <w:rPr>
                      <w:rFonts w:ascii="Verdana" w:eastAsia="Times New Roman" w:hAnsi="Verdana" w:cs="Times New Roman"/>
                      <w:sz w:val="18"/>
                      <w:szCs w:val="18"/>
                    </w:rPr>
                  </w:pPr>
                  <w:r w:rsidRPr="00E957AC">
                    <w:rPr>
                      <w:rFonts w:ascii="Verdana" w:eastAsia="Times New Roman" w:hAnsi="Verdana" w:cs="Arial"/>
                      <w:b/>
                      <w:bCs/>
                      <w:color w:val="000000"/>
                      <w:sz w:val="18"/>
                      <w:szCs w:val="18"/>
                    </w:rPr>
                    <w:t>Cigarette Use Questionnaire (CUQ)</w:t>
                  </w:r>
                  <w:r w:rsidRPr="00E957AC">
                    <w:rPr>
                      <w:rFonts w:ascii="Verdana" w:eastAsia="Times New Roman" w:hAnsi="Verdana" w:cs="Arial"/>
                      <w:b/>
                      <w:bCs/>
                      <w:color w:val="000000"/>
                      <w:sz w:val="18"/>
                      <w:szCs w:val="18"/>
                    </w:rPr>
                    <w:br/>
                  </w:r>
                  <w:r w:rsidRPr="00E957AC">
                    <w:rPr>
                      <w:rFonts w:ascii="Verdana" w:eastAsia="Times New Roman" w:hAnsi="Verdana" w:cs="Arial"/>
                      <w:color w:val="000000"/>
                      <w:sz w:val="18"/>
                      <w:szCs w:val="18"/>
                    </w:rPr>
                    <w:t>by Ken C. Winters, Ph.D.</w:t>
                  </w:r>
                  <w:r w:rsidRPr="00E957AC">
                    <w:rPr>
                      <w:rFonts w:ascii="Verdana" w:eastAsia="Times New Roman" w:hAnsi="Verdana" w:cs="Times New Roman"/>
                      <w:sz w:val="18"/>
                      <w:szCs w:val="18"/>
                    </w:rPr>
                    <w:t xml:space="preserve"> </w:t>
                  </w:r>
                </w:p>
              </w:tc>
              <w:tc>
                <w:tcPr>
                  <w:tcW w:w="150" w:type="dxa"/>
                  <w:shd w:val="clear" w:color="auto" w:fill="FFFFFF"/>
                  <w:vAlign w:val="center"/>
                  <w:hideMark/>
                </w:tcPr>
                <w:p w:rsidR="00E957AC" w:rsidRPr="00E957AC" w:rsidRDefault="00E957AC" w:rsidP="00E957AC">
                  <w:pPr>
                    <w:spacing w:after="0" w:line="240" w:lineRule="auto"/>
                    <w:rPr>
                      <w:rFonts w:ascii="Verdana" w:eastAsia="Times New Roman" w:hAnsi="Verdana" w:cs="Times New Roman"/>
                      <w:sz w:val="18"/>
                      <w:szCs w:val="18"/>
                    </w:rPr>
                  </w:pPr>
                  <w:r w:rsidRPr="00E957AC">
                    <w:rPr>
                      <w:rFonts w:ascii="Verdana" w:eastAsia="Times New Roman" w:hAnsi="Verdana" w:cs="Times New Roman"/>
                      <w:noProof/>
                      <w:sz w:val="18"/>
                      <w:szCs w:val="18"/>
                    </w:rPr>
                    <w:drawing>
                      <wp:inline distT="0" distB="0" distL="0" distR="0">
                        <wp:extent cx="95250" cy="9525"/>
                        <wp:effectExtent l="0" t="0" r="0" b="0"/>
                        <wp:docPr id="1" name="Picture 1"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E957AC" w:rsidRPr="00E957AC">
              <w:trPr>
                <w:tblCellSpacing w:w="0" w:type="dxa"/>
              </w:trPr>
              <w:tc>
                <w:tcPr>
                  <w:tcW w:w="5000" w:type="pct"/>
                  <w:gridSpan w:val="2"/>
                  <w:shd w:val="clear" w:color="auto" w:fill="FFFFFF"/>
                  <w:vAlign w:val="center"/>
                  <w:hideMark/>
                </w:tcPr>
                <w:p w:rsidR="00E957AC" w:rsidRPr="00E957AC" w:rsidRDefault="00E957AC" w:rsidP="00E957AC">
                  <w:pPr>
                    <w:spacing w:after="0" w:line="240" w:lineRule="auto"/>
                    <w:rPr>
                      <w:rFonts w:ascii="Verdana" w:eastAsia="Times New Roman" w:hAnsi="Verdana" w:cs="Times New Roman"/>
                      <w:sz w:val="18"/>
                      <w:szCs w:val="18"/>
                    </w:rPr>
                  </w:pPr>
                  <w:r w:rsidRPr="00E957AC">
                    <w:rPr>
                      <w:rFonts w:ascii="Verdana" w:eastAsia="Times New Roman" w:hAnsi="Verdana" w:cs="Times New Roman"/>
                      <w:noProof/>
                      <w:sz w:val="18"/>
                      <w:szCs w:val="18"/>
                    </w:rPr>
                    <w:drawing>
                      <wp:inline distT="0" distB="0" distL="0" distR="0">
                        <wp:extent cx="95250" cy="95250"/>
                        <wp:effectExtent l="0" t="0" r="0" b="0"/>
                        <wp:docPr id="2" name="Picture 2"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ortal.wpspublish.com/images/pobtrans.gif"/>
                                <pic:cNvPicPr>
                                  <a:picLocks noChangeAspect="1" noChangeArrowheads="1"/>
                                </pic:cNvPicPr>
                              </pic:nvPicPr>
                              <pic:blipFill>
                                <a:blip r:embed="rId5"/>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bl>
          <w:p w:rsidR="00E957AC" w:rsidRPr="00E957AC" w:rsidRDefault="00E957AC" w:rsidP="00E957AC">
            <w:pPr>
              <w:spacing w:after="0" w:line="240" w:lineRule="auto"/>
              <w:rPr>
                <w:rFonts w:ascii="Verdana" w:eastAsia="Times New Roman" w:hAnsi="Verdana" w:cs="Times New Roman"/>
                <w:sz w:val="18"/>
                <w:szCs w:val="18"/>
              </w:rPr>
            </w:pPr>
          </w:p>
        </w:tc>
        <w:tc>
          <w:tcPr>
            <w:tcW w:w="6000" w:type="dxa"/>
            <w:shd w:val="clear" w:color="auto" w:fill="FFFFFF"/>
            <w:hideMark/>
          </w:tcPr>
          <w:tbl>
            <w:tblPr>
              <w:tblW w:w="5000" w:type="pct"/>
              <w:tblCellSpacing w:w="0" w:type="dxa"/>
              <w:shd w:val="clear" w:color="auto" w:fill="FFFFFF"/>
              <w:tblCellMar>
                <w:left w:w="0" w:type="dxa"/>
                <w:right w:w="0" w:type="dxa"/>
              </w:tblCellMar>
              <w:tblLook w:val="04A0"/>
            </w:tblPr>
            <w:tblGrid>
              <w:gridCol w:w="2846"/>
            </w:tblGrid>
            <w:tr w:rsidR="00E957AC" w:rsidRPr="00E957AC">
              <w:trPr>
                <w:tblCellSpacing w:w="0" w:type="dxa"/>
              </w:trPr>
              <w:tc>
                <w:tcPr>
                  <w:tcW w:w="0" w:type="auto"/>
                  <w:shd w:val="clear" w:color="auto" w:fill="FFFFFF"/>
                  <w:vAlign w:val="center"/>
                  <w:hideMark/>
                </w:tcPr>
                <w:p w:rsidR="00E957AC" w:rsidRPr="00E957AC" w:rsidRDefault="00E957AC" w:rsidP="00E957AC">
                  <w:pPr>
                    <w:spacing w:after="0" w:line="240" w:lineRule="auto"/>
                    <w:rPr>
                      <w:rFonts w:ascii="Verdana" w:eastAsia="Times New Roman" w:hAnsi="Verdana" w:cs="Times New Roman"/>
                      <w:sz w:val="18"/>
                      <w:szCs w:val="18"/>
                    </w:rPr>
                  </w:pPr>
                </w:p>
              </w:tc>
            </w:tr>
          </w:tbl>
          <w:p w:rsidR="00E957AC" w:rsidRPr="00E957AC" w:rsidRDefault="00E957AC" w:rsidP="00E957AC">
            <w:pPr>
              <w:spacing w:after="0" w:line="240" w:lineRule="auto"/>
              <w:rPr>
                <w:rFonts w:ascii="Verdana" w:eastAsia="Times New Roman" w:hAnsi="Verdana" w:cs="Times New Roman"/>
                <w:sz w:val="18"/>
                <w:szCs w:val="18"/>
              </w:rPr>
            </w:pPr>
          </w:p>
        </w:tc>
      </w:tr>
    </w:tbl>
    <w:p w:rsidR="00E957AC" w:rsidRPr="00E957AC" w:rsidRDefault="00E957AC" w:rsidP="00E957AC">
      <w:pPr>
        <w:spacing w:after="0" w:line="240" w:lineRule="auto"/>
        <w:rPr>
          <w:rFonts w:ascii="Verdana" w:eastAsia="Times New Roman" w:hAnsi="Verdana" w:cs="Times New Roman"/>
          <w:vanish/>
          <w:sz w:val="18"/>
          <w:szCs w:val="18"/>
          <w:lang/>
        </w:rPr>
      </w:pPr>
    </w:p>
    <w:tbl>
      <w:tblPr>
        <w:tblW w:w="5000" w:type="pct"/>
        <w:tblCellSpacing w:w="0" w:type="dxa"/>
        <w:tblCellMar>
          <w:left w:w="0" w:type="dxa"/>
          <w:right w:w="0" w:type="dxa"/>
        </w:tblCellMar>
        <w:tblLook w:val="04A0"/>
      </w:tblPr>
      <w:tblGrid>
        <w:gridCol w:w="4695"/>
        <w:gridCol w:w="4665"/>
      </w:tblGrid>
      <w:tr w:rsidR="00E957AC" w:rsidRPr="00E957AC" w:rsidTr="00E957AC">
        <w:trPr>
          <w:tblCellSpacing w:w="0" w:type="dxa"/>
        </w:trPr>
        <w:tc>
          <w:tcPr>
            <w:tcW w:w="6000" w:type="dxa"/>
            <w:hideMark/>
          </w:tcPr>
          <w:tbl>
            <w:tblPr>
              <w:tblW w:w="5000" w:type="pct"/>
              <w:tblCellSpacing w:w="0" w:type="dxa"/>
              <w:tblCellMar>
                <w:left w:w="0" w:type="dxa"/>
                <w:right w:w="0" w:type="dxa"/>
              </w:tblCellMar>
              <w:tblLook w:val="04A0"/>
            </w:tblPr>
            <w:tblGrid>
              <w:gridCol w:w="4695"/>
            </w:tblGrid>
            <w:tr w:rsidR="00E957AC" w:rsidRPr="00E957AC">
              <w:trPr>
                <w:tblCellSpacing w:w="0" w:type="dxa"/>
              </w:trPr>
              <w:tc>
                <w:tcPr>
                  <w:tcW w:w="0" w:type="auto"/>
                  <w:vAlign w:val="center"/>
                  <w:hideMark/>
                </w:tcPr>
                <w:p w:rsidR="00E957AC" w:rsidRPr="00E957AC" w:rsidRDefault="00E957AC" w:rsidP="00E957AC">
                  <w:pPr>
                    <w:spacing w:after="0" w:line="240" w:lineRule="auto"/>
                    <w:rPr>
                      <w:rFonts w:ascii="Verdana" w:eastAsia="Times New Roman" w:hAnsi="Verdana" w:cs="Times New Roman"/>
                      <w:sz w:val="18"/>
                      <w:szCs w:val="18"/>
                    </w:rPr>
                  </w:pPr>
                </w:p>
              </w:tc>
            </w:tr>
          </w:tbl>
          <w:p w:rsidR="00E957AC" w:rsidRPr="00E957AC" w:rsidRDefault="00E957AC" w:rsidP="00E957AC">
            <w:pPr>
              <w:spacing w:after="0" w:line="240" w:lineRule="auto"/>
              <w:rPr>
                <w:rFonts w:ascii="Verdana" w:eastAsia="Times New Roman" w:hAnsi="Verdana" w:cs="Times New Roman"/>
                <w:vanish/>
                <w:sz w:val="18"/>
                <w:szCs w:val="18"/>
              </w:rPr>
            </w:pPr>
          </w:p>
          <w:tbl>
            <w:tblPr>
              <w:tblW w:w="5000" w:type="pct"/>
              <w:tblCellSpacing w:w="0" w:type="dxa"/>
              <w:shd w:val="clear" w:color="auto" w:fill="FFFFFF"/>
              <w:tblCellMar>
                <w:left w:w="0" w:type="dxa"/>
                <w:right w:w="0" w:type="dxa"/>
              </w:tblCellMar>
              <w:tblLook w:val="04A0"/>
            </w:tblPr>
            <w:tblGrid>
              <w:gridCol w:w="146"/>
              <w:gridCol w:w="4403"/>
              <w:gridCol w:w="146"/>
            </w:tblGrid>
            <w:tr w:rsidR="00E957AC" w:rsidRPr="00E957AC">
              <w:trPr>
                <w:tblCellSpacing w:w="0" w:type="dxa"/>
              </w:trPr>
              <w:tc>
                <w:tcPr>
                  <w:tcW w:w="5000" w:type="pct"/>
                  <w:gridSpan w:val="3"/>
                  <w:shd w:val="clear" w:color="auto" w:fill="FFFFFF"/>
                  <w:vAlign w:val="center"/>
                  <w:hideMark/>
                </w:tcPr>
                <w:p w:rsidR="00E957AC" w:rsidRPr="00E957AC" w:rsidRDefault="00E957AC" w:rsidP="00E957AC">
                  <w:pPr>
                    <w:spacing w:after="0" w:line="240" w:lineRule="auto"/>
                    <w:rPr>
                      <w:rFonts w:ascii="Verdana" w:eastAsia="Times New Roman" w:hAnsi="Verdana" w:cs="Times New Roman"/>
                      <w:sz w:val="18"/>
                      <w:szCs w:val="18"/>
                    </w:rPr>
                  </w:pPr>
                  <w:r w:rsidRPr="00E957AC">
                    <w:rPr>
                      <w:rFonts w:ascii="Verdana" w:eastAsia="Times New Roman" w:hAnsi="Verdana" w:cs="Times New Roman"/>
                      <w:noProof/>
                      <w:sz w:val="18"/>
                      <w:szCs w:val="18"/>
                    </w:rPr>
                    <w:drawing>
                      <wp:inline distT="0" distB="0" distL="0" distR="0">
                        <wp:extent cx="95250" cy="95250"/>
                        <wp:effectExtent l="0" t="0" r="0" b="0"/>
                        <wp:docPr id="3" name="Picture 3"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ortal.wpspublish.com/images/pobtrans.gif"/>
                                <pic:cNvPicPr>
                                  <a:picLocks noChangeAspect="1" noChangeArrowheads="1"/>
                                </pic:cNvPicPr>
                              </pic:nvPicPr>
                              <pic:blipFill>
                                <a:blip r:embed="rId5"/>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r w:rsidR="00E957AC" w:rsidRPr="00E957AC">
              <w:trPr>
                <w:tblCellSpacing w:w="0" w:type="dxa"/>
              </w:trPr>
              <w:tc>
                <w:tcPr>
                  <w:tcW w:w="150" w:type="dxa"/>
                  <w:shd w:val="clear" w:color="auto" w:fill="FFFFFF"/>
                  <w:vAlign w:val="center"/>
                  <w:hideMark/>
                </w:tcPr>
                <w:p w:rsidR="00E957AC" w:rsidRPr="00E957AC" w:rsidRDefault="00E957AC" w:rsidP="00E957AC">
                  <w:pPr>
                    <w:spacing w:after="0" w:line="240" w:lineRule="auto"/>
                    <w:rPr>
                      <w:rFonts w:ascii="Verdana" w:eastAsia="Times New Roman" w:hAnsi="Verdana" w:cs="Times New Roman"/>
                      <w:sz w:val="18"/>
                      <w:szCs w:val="18"/>
                    </w:rPr>
                  </w:pPr>
                  <w:r w:rsidRPr="00E957AC">
                    <w:rPr>
                      <w:rFonts w:ascii="Verdana" w:eastAsia="Times New Roman" w:hAnsi="Verdana" w:cs="Times New Roman"/>
                      <w:noProof/>
                      <w:sz w:val="18"/>
                      <w:szCs w:val="18"/>
                    </w:rPr>
                    <w:drawing>
                      <wp:inline distT="0" distB="0" distL="0" distR="0">
                        <wp:extent cx="95250" cy="9525"/>
                        <wp:effectExtent l="0" t="0" r="0" b="0"/>
                        <wp:docPr id="4" name="Picture 4"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5000" w:type="pct"/>
                  <w:shd w:val="clear" w:color="auto" w:fill="FFFFFF"/>
                  <w:hideMark/>
                </w:tcPr>
                <w:p w:rsidR="00E957AC" w:rsidRPr="00E957AC" w:rsidRDefault="00E957AC" w:rsidP="00E957AC">
                  <w:pPr>
                    <w:spacing w:after="0" w:line="240" w:lineRule="auto"/>
                    <w:rPr>
                      <w:rFonts w:ascii="Verdana" w:eastAsia="Times New Roman" w:hAnsi="Verdana" w:cs="Times New Roman"/>
                      <w:sz w:val="18"/>
                      <w:szCs w:val="18"/>
                    </w:rPr>
                  </w:pPr>
                  <w:r w:rsidRPr="00E957AC">
                    <w:rPr>
                      <w:rFonts w:ascii="Verdana" w:eastAsia="Times New Roman" w:hAnsi="Verdana" w:cs="Times New Roman"/>
                      <w:noProof/>
                      <w:sz w:val="18"/>
                      <w:szCs w:val="18"/>
                    </w:rPr>
                    <w:drawing>
                      <wp:inline distT="0" distB="0" distL="0" distR="0">
                        <wp:extent cx="2857500" cy="3695700"/>
                        <wp:effectExtent l="19050" t="0" r="0" b="0"/>
                        <wp:docPr id="5" name="Picture 5" descr="http://portal.wpspublish.com/pls/portal/docs/1/1179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ortal.wpspublish.com/pls/portal/docs/1/117930.JPG"/>
                                <pic:cNvPicPr>
                                  <a:picLocks noChangeAspect="1" noChangeArrowheads="1"/>
                                </pic:cNvPicPr>
                              </pic:nvPicPr>
                              <pic:blipFill>
                                <a:blip r:embed="rId6"/>
                                <a:srcRect/>
                                <a:stretch>
                                  <a:fillRect/>
                                </a:stretch>
                              </pic:blipFill>
                              <pic:spPr bwMode="auto">
                                <a:xfrm>
                                  <a:off x="0" y="0"/>
                                  <a:ext cx="2857500" cy="3695700"/>
                                </a:xfrm>
                                <a:prstGeom prst="rect">
                                  <a:avLst/>
                                </a:prstGeom>
                                <a:noFill/>
                                <a:ln w="9525">
                                  <a:noFill/>
                                  <a:miter lim="800000"/>
                                  <a:headEnd/>
                                  <a:tailEnd/>
                                </a:ln>
                              </pic:spPr>
                            </pic:pic>
                          </a:graphicData>
                        </a:graphic>
                      </wp:inline>
                    </w:drawing>
                  </w:r>
                </w:p>
              </w:tc>
              <w:tc>
                <w:tcPr>
                  <w:tcW w:w="150" w:type="dxa"/>
                  <w:shd w:val="clear" w:color="auto" w:fill="FFFFFF"/>
                  <w:vAlign w:val="center"/>
                  <w:hideMark/>
                </w:tcPr>
                <w:p w:rsidR="00E957AC" w:rsidRPr="00E957AC" w:rsidRDefault="00E957AC" w:rsidP="00E957AC">
                  <w:pPr>
                    <w:spacing w:after="0" w:line="240" w:lineRule="auto"/>
                    <w:rPr>
                      <w:rFonts w:ascii="Verdana" w:eastAsia="Times New Roman" w:hAnsi="Verdana" w:cs="Times New Roman"/>
                      <w:sz w:val="18"/>
                      <w:szCs w:val="18"/>
                    </w:rPr>
                  </w:pPr>
                  <w:r w:rsidRPr="00E957AC">
                    <w:rPr>
                      <w:rFonts w:ascii="Verdana" w:eastAsia="Times New Roman" w:hAnsi="Verdana" w:cs="Times New Roman"/>
                      <w:noProof/>
                      <w:sz w:val="18"/>
                      <w:szCs w:val="18"/>
                    </w:rPr>
                    <w:drawing>
                      <wp:inline distT="0" distB="0" distL="0" distR="0">
                        <wp:extent cx="95250" cy="9525"/>
                        <wp:effectExtent l="0" t="0" r="0" b="0"/>
                        <wp:docPr id="6" name="Picture 6"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E957AC" w:rsidRPr="00E957AC">
              <w:trPr>
                <w:tblCellSpacing w:w="0" w:type="dxa"/>
              </w:trPr>
              <w:tc>
                <w:tcPr>
                  <w:tcW w:w="5000" w:type="pct"/>
                  <w:gridSpan w:val="3"/>
                  <w:shd w:val="clear" w:color="auto" w:fill="FFFFFF"/>
                  <w:vAlign w:val="center"/>
                  <w:hideMark/>
                </w:tcPr>
                <w:p w:rsidR="00E957AC" w:rsidRPr="00E957AC" w:rsidRDefault="00E957AC" w:rsidP="00E957AC">
                  <w:pPr>
                    <w:spacing w:after="0" w:line="240" w:lineRule="auto"/>
                    <w:rPr>
                      <w:rFonts w:ascii="Verdana" w:eastAsia="Times New Roman" w:hAnsi="Verdana" w:cs="Times New Roman"/>
                      <w:sz w:val="18"/>
                      <w:szCs w:val="18"/>
                    </w:rPr>
                  </w:pPr>
                  <w:r w:rsidRPr="00E957AC">
                    <w:rPr>
                      <w:rFonts w:ascii="Verdana" w:eastAsia="Times New Roman" w:hAnsi="Verdana" w:cs="Times New Roman"/>
                      <w:noProof/>
                      <w:sz w:val="18"/>
                      <w:szCs w:val="18"/>
                    </w:rPr>
                    <w:drawing>
                      <wp:inline distT="0" distB="0" distL="0" distR="0">
                        <wp:extent cx="95250" cy="95250"/>
                        <wp:effectExtent l="0" t="0" r="0" b="0"/>
                        <wp:docPr id="7" name="Picture 7"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ortal.wpspublish.com/images/pobtrans.gif"/>
                                <pic:cNvPicPr>
                                  <a:picLocks noChangeAspect="1" noChangeArrowheads="1"/>
                                </pic:cNvPicPr>
                              </pic:nvPicPr>
                              <pic:blipFill>
                                <a:blip r:embed="rId5"/>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bl>
          <w:p w:rsidR="00E957AC" w:rsidRPr="00E957AC" w:rsidRDefault="00E957AC" w:rsidP="00E957AC">
            <w:pPr>
              <w:spacing w:after="0" w:line="240" w:lineRule="auto"/>
              <w:rPr>
                <w:rFonts w:ascii="Verdana" w:eastAsia="Times New Roman" w:hAnsi="Verdana" w:cs="Times New Roman"/>
                <w:vanish/>
                <w:sz w:val="18"/>
                <w:szCs w:val="18"/>
              </w:rPr>
            </w:pPr>
          </w:p>
          <w:tbl>
            <w:tblPr>
              <w:tblW w:w="5000" w:type="pct"/>
              <w:tblCellSpacing w:w="0" w:type="dxa"/>
              <w:shd w:val="clear" w:color="auto" w:fill="FFFFFF"/>
              <w:tblCellMar>
                <w:left w:w="0" w:type="dxa"/>
                <w:right w:w="0" w:type="dxa"/>
              </w:tblCellMar>
              <w:tblLook w:val="04A0"/>
            </w:tblPr>
            <w:tblGrid>
              <w:gridCol w:w="4695"/>
            </w:tblGrid>
            <w:tr w:rsidR="00E957AC" w:rsidRPr="00E957AC">
              <w:trPr>
                <w:tblCellSpacing w:w="0" w:type="dxa"/>
              </w:trPr>
              <w:tc>
                <w:tcPr>
                  <w:tcW w:w="0" w:type="auto"/>
                  <w:shd w:val="clear" w:color="auto" w:fill="FFFFFF"/>
                  <w:vAlign w:val="center"/>
                  <w:hideMark/>
                </w:tcPr>
                <w:p w:rsidR="00E957AC" w:rsidRPr="00E957AC" w:rsidRDefault="00E957AC" w:rsidP="00E957AC">
                  <w:pPr>
                    <w:spacing w:after="0" w:line="240" w:lineRule="auto"/>
                    <w:rPr>
                      <w:rFonts w:ascii="Verdana" w:eastAsia="Times New Roman" w:hAnsi="Verdana" w:cs="Times New Roman"/>
                      <w:sz w:val="18"/>
                      <w:szCs w:val="18"/>
                    </w:rPr>
                  </w:pPr>
                </w:p>
              </w:tc>
            </w:tr>
          </w:tbl>
          <w:p w:rsidR="00E957AC" w:rsidRPr="00E957AC" w:rsidRDefault="00E957AC" w:rsidP="00E957AC">
            <w:pPr>
              <w:spacing w:after="0" w:line="240" w:lineRule="auto"/>
              <w:rPr>
                <w:rFonts w:ascii="Verdana" w:eastAsia="Times New Roman" w:hAnsi="Verdana" w:cs="Times New Roman"/>
                <w:vanish/>
                <w:sz w:val="18"/>
                <w:szCs w:val="18"/>
              </w:rPr>
            </w:pPr>
          </w:p>
          <w:tbl>
            <w:tblPr>
              <w:tblW w:w="5000" w:type="pct"/>
              <w:tblCellSpacing w:w="0" w:type="dxa"/>
              <w:tblCellMar>
                <w:left w:w="0" w:type="dxa"/>
                <w:right w:w="0" w:type="dxa"/>
              </w:tblCellMar>
              <w:tblLook w:val="04A0"/>
            </w:tblPr>
            <w:tblGrid>
              <w:gridCol w:w="4695"/>
            </w:tblGrid>
            <w:tr w:rsidR="00E957AC" w:rsidRPr="00E957AC">
              <w:trPr>
                <w:tblCellSpacing w:w="0" w:type="dxa"/>
              </w:trPr>
              <w:tc>
                <w:tcPr>
                  <w:tcW w:w="0" w:type="auto"/>
                  <w:vAlign w:val="center"/>
                  <w:hideMark/>
                </w:tcPr>
                <w:p w:rsidR="00E957AC" w:rsidRPr="00E957AC" w:rsidRDefault="00E957AC" w:rsidP="00E957AC">
                  <w:pPr>
                    <w:spacing w:after="0" w:line="240" w:lineRule="auto"/>
                    <w:rPr>
                      <w:rFonts w:ascii="Verdana" w:eastAsia="Times New Roman" w:hAnsi="Verdana" w:cs="Times New Roman"/>
                      <w:sz w:val="18"/>
                      <w:szCs w:val="18"/>
                    </w:rPr>
                  </w:pPr>
                </w:p>
              </w:tc>
            </w:tr>
          </w:tbl>
          <w:p w:rsidR="00E957AC" w:rsidRPr="00E957AC" w:rsidRDefault="00E957AC" w:rsidP="00E957AC">
            <w:pPr>
              <w:spacing w:after="0" w:line="240" w:lineRule="auto"/>
              <w:rPr>
                <w:rFonts w:ascii="Verdana" w:eastAsia="Times New Roman" w:hAnsi="Verdana" w:cs="Times New Roman"/>
                <w:sz w:val="18"/>
                <w:szCs w:val="18"/>
              </w:rPr>
            </w:pPr>
          </w:p>
        </w:tc>
        <w:tc>
          <w:tcPr>
            <w:tcW w:w="12000" w:type="dxa"/>
            <w:hideMark/>
          </w:tcPr>
          <w:tbl>
            <w:tblPr>
              <w:tblW w:w="5000" w:type="pct"/>
              <w:tblCellSpacing w:w="0" w:type="dxa"/>
              <w:tblCellMar>
                <w:left w:w="0" w:type="dxa"/>
                <w:right w:w="0" w:type="dxa"/>
              </w:tblCellMar>
              <w:tblLook w:val="04A0"/>
            </w:tblPr>
            <w:tblGrid>
              <w:gridCol w:w="4665"/>
            </w:tblGrid>
            <w:tr w:rsidR="00E957AC" w:rsidRPr="00E957AC">
              <w:trPr>
                <w:tblCellSpacing w:w="0" w:type="dxa"/>
              </w:trPr>
              <w:tc>
                <w:tcPr>
                  <w:tcW w:w="0" w:type="auto"/>
                  <w:vAlign w:val="center"/>
                  <w:hideMark/>
                </w:tcPr>
                <w:p w:rsidR="00E957AC" w:rsidRPr="00E957AC" w:rsidRDefault="00E957AC" w:rsidP="00E957AC">
                  <w:pPr>
                    <w:spacing w:after="0" w:line="240" w:lineRule="auto"/>
                    <w:rPr>
                      <w:rFonts w:ascii="Verdana" w:eastAsia="Times New Roman" w:hAnsi="Verdana" w:cs="Times New Roman"/>
                      <w:sz w:val="18"/>
                      <w:szCs w:val="18"/>
                    </w:rPr>
                  </w:pPr>
                </w:p>
              </w:tc>
            </w:tr>
          </w:tbl>
          <w:p w:rsidR="00E957AC" w:rsidRPr="00E957AC" w:rsidRDefault="00E957AC" w:rsidP="00E957AC">
            <w:pPr>
              <w:spacing w:after="0" w:line="240" w:lineRule="auto"/>
              <w:rPr>
                <w:rFonts w:ascii="Verdana" w:eastAsia="Times New Roman" w:hAnsi="Verdana" w:cs="Times New Roman"/>
                <w:vanish/>
                <w:sz w:val="18"/>
                <w:szCs w:val="18"/>
              </w:rPr>
            </w:pPr>
          </w:p>
          <w:tbl>
            <w:tblPr>
              <w:tblW w:w="5000" w:type="pct"/>
              <w:tblCellSpacing w:w="0" w:type="dxa"/>
              <w:shd w:val="clear" w:color="auto" w:fill="FFFFFF"/>
              <w:tblCellMar>
                <w:left w:w="0" w:type="dxa"/>
                <w:right w:w="0" w:type="dxa"/>
              </w:tblCellMar>
              <w:tblLook w:val="04A0"/>
            </w:tblPr>
            <w:tblGrid>
              <w:gridCol w:w="146"/>
              <w:gridCol w:w="4373"/>
              <w:gridCol w:w="146"/>
            </w:tblGrid>
            <w:tr w:rsidR="00E957AC" w:rsidRPr="00E957AC">
              <w:trPr>
                <w:tblCellSpacing w:w="0" w:type="dxa"/>
              </w:trPr>
              <w:tc>
                <w:tcPr>
                  <w:tcW w:w="5000" w:type="pct"/>
                  <w:gridSpan w:val="3"/>
                  <w:shd w:val="clear" w:color="auto" w:fill="FFFFFF"/>
                  <w:vAlign w:val="center"/>
                  <w:hideMark/>
                </w:tcPr>
                <w:p w:rsidR="00E957AC" w:rsidRPr="00E957AC" w:rsidRDefault="00E957AC" w:rsidP="00E957AC">
                  <w:pPr>
                    <w:spacing w:after="0" w:line="240" w:lineRule="auto"/>
                    <w:rPr>
                      <w:rFonts w:ascii="Verdana" w:eastAsia="Times New Roman" w:hAnsi="Verdana" w:cs="Times New Roman"/>
                      <w:sz w:val="18"/>
                      <w:szCs w:val="18"/>
                    </w:rPr>
                  </w:pPr>
                  <w:r w:rsidRPr="00E957AC">
                    <w:rPr>
                      <w:rFonts w:ascii="Verdana" w:eastAsia="Times New Roman" w:hAnsi="Verdana" w:cs="Times New Roman"/>
                      <w:noProof/>
                      <w:sz w:val="18"/>
                      <w:szCs w:val="18"/>
                    </w:rPr>
                    <w:drawing>
                      <wp:inline distT="0" distB="0" distL="0" distR="0">
                        <wp:extent cx="95250" cy="95250"/>
                        <wp:effectExtent l="0" t="0" r="0" b="0"/>
                        <wp:docPr id="8" name="Picture 8"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ortal.wpspublish.com/images/pobtrans.gif"/>
                                <pic:cNvPicPr>
                                  <a:picLocks noChangeAspect="1" noChangeArrowheads="1"/>
                                </pic:cNvPicPr>
                              </pic:nvPicPr>
                              <pic:blipFill>
                                <a:blip r:embed="rId5"/>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r w:rsidR="00E957AC" w:rsidRPr="00E957AC">
              <w:trPr>
                <w:tblCellSpacing w:w="0" w:type="dxa"/>
              </w:trPr>
              <w:tc>
                <w:tcPr>
                  <w:tcW w:w="150" w:type="dxa"/>
                  <w:shd w:val="clear" w:color="auto" w:fill="FFFFFF"/>
                  <w:vAlign w:val="center"/>
                  <w:hideMark/>
                </w:tcPr>
                <w:p w:rsidR="00E957AC" w:rsidRPr="00E957AC" w:rsidRDefault="00E957AC" w:rsidP="00E957AC">
                  <w:pPr>
                    <w:spacing w:after="0" w:line="240" w:lineRule="auto"/>
                    <w:rPr>
                      <w:rFonts w:ascii="Verdana" w:eastAsia="Times New Roman" w:hAnsi="Verdana" w:cs="Times New Roman"/>
                      <w:sz w:val="18"/>
                      <w:szCs w:val="18"/>
                    </w:rPr>
                  </w:pPr>
                  <w:r w:rsidRPr="00E957AC">
                    <w:rPr>
                      <w:rFonts w:ascii="Verdana" w:eastAsia="Times New Roman" w:hAnsi="Verdana" w:cs="Times New Roman"/>
                      <w:noProof/>
                      <w:sz w:val="18"/>
                      <w:szCs w:val="18"/>
                    </w:rPr>
                    <w:drawing>
                      <wp:inline distT="0" distB="0" distL="0" distR="0">
                        <wp:extent cx="95250" cy="9525"/>
                        <wp:effectExtent l="0" t="0" r="0" b="0"/>
                        <wp:docPr id="9" name="Picture 9"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5000" w:type="pct"/>
                  <w:shd w:val="clear" w:color="auto" w:fill="FFFFFF"/>
                  <w:hideMark/>
                </w:tcPr>
                <w:p w:rsidR="00E957AC" w:rsidRPr="00E957AC" w:rsidRDefault="00E957AC" w:rsidP="00E957AC">
                  <w:pPr>
                    <w:spacing w:after="0" w:line="240" w:lineRule="auto"/>
                    <w:rPr>
                      <w:rFonts w:ascii="Verdana" w:eastAsia="Times New Roman" w:hAnsi="Verdana" w:cs="Arial"/>
                      <w:color w:val="000000"/>
                      <w:sz w:val="18"/>
                      <w:szCs w:val="18"/>
                    </w:rPr>
                  </w:pPr>
                </w:p>
                <w:tbl>
                  <w:tblPr>
                    <w:tblW w:w="4500" w:type="dxa"/>
                    <w:tblBorders>
                      <w:bottom w:val="single" w:sz="6" w:space="0" w:color="auto"/>
                      <w:right w:val="single" w:sz="6" w:space="0" w:color="auto"/>
                    </w:tblBorders>
                    <w:shd w:val="clear" w:color="auto" w:fill="C6CF9C"/>
                    <w:tblCellMar>
                      <w:left w:w="0" w:type="dxa"/>
                      <w:right w:w="0" w:type="dxa"/>
                    </w:tblCellMar>
                    <w:tblLook w:val="04A0"/>
                  </w:tblPr>
                  <w:tblGrid>
                    <w:gridCol w:w="4500"/>
                  </w:tblGrid>
                  <w:tr w:rsidR="00E957AC" w:rsidRPr="00E957AC">
                    <w:tc>
                      <w:tcPr>
                        <w:tcW w:w="0" w:type="auto"/>
                        <w:tcBorders>
                          <w:top w:val="nil"/>
                          <w:left w:val="nil"/>
                          <w:bottom w:val="nil"/>
                          <w:right w:val="nil"/>
                        </w:tcBorders>
                        <w:shd w:val="clear" w:color="auto" w:fill="C6CF9C"/>
                        <w:vAlign w:val="center"/>
                        <w:hideMark/>
                      </w:tcPr>
                      <w:p w:rsidR="00E957AC" w:rsidRPr="00E957AC" w:rsidRDefault="00E957AC" w:rsidP="00E957AC">
                        <w:pPr>
                          <w:spacing w:after="0" w:line="240" w:lineRule="auto"/>
                          <w:rPr>
                            <w:rFonts w:ascii="Verdana" w:eastAsia="Times New Roman" w:hAnsi="Verdana" w:cs="Times New Roman"/>
                            <w:sz w:val="18"/>
                            <w:szCs w:val="18"/>
                          </w:rPr>
                        </w:pPr>
                        <w:r w:rsidRPr="00E957AC">
                          <w:rPr>
                            <w:rFonts w:ascii="Verdana" w:eastAsia="Times New Roman" w:hAnsi="Verdana" w:cs="Times New Roman"/>
                            <w:b/>
                            <w:bCs/>
                            <w:color w:val="FFFFFF"/>
                            <w:sz w:val="18"/>
                            <w:szCs w:val="18"/>
                          </w:rPr>
                          <w:t xml:space="preserve">  </w:t>
                        </w:r>
                        <w:r w:rsidRPr="00E957AC">
                          <w:rPr>
                            <w:rFonts w:ascii="Verdana" w:eastAsia="Times New Roman" w:hAnsi="Verdana" w:cs="Times New Roman"/>
                            <w:b/>
                            <w:bCs/>
                            <w:color w:val="636D6B"/>
                            <w:sz w:val="18"/>
                            <w:szCs w:val="18"/>
                          </w:rPr>
                          <w:t>Related Products</w:t>
                        </w:r>
                      </w:p>
                    </w:tc>
                  </w:tr>
                </w:tbl>
                <w:p w:rsidR="00E957AC" w:rsidRPr="00E957AC" w:rsidRDefault="00E957AC" w:rsidP="00E957AC">
                  <w:pPr>
                    <w:spacing w:after="0" w:line="240" w:lineRule="auto"/>
                    <w:rPr>
                      <w:rFonts w:ascii="Verdana" w:eastAsia="Times New Roman" w:hAnsi="Verdana" w:cs="Arial"/>
                      <w:color w:val="000000"/>
                      <w:sz w:val="18"/>
                      <w:szCs w:val="18"/>
                    </w:rPr>
                  </w:pPr>
                </w:p>
              </w:tc>
              <w:tc>
                <w:tcPr>
                  <w:tcW w:w="150" w:type="dxa"/>
                  <w:shd w:val="clear" w:color="auto" w:fill="FFFFFF"/>
                  <w:vAlign w:val="center"/>
                  <w:hideMark/>
                </w:tcPr>
                <w:p w:rsidR="00E957AC" w:rsidRPr="00E957AC" w:rsidRDefault="00E957AC" w:rsidP="00E957AC">
                  <w:pPr>
                    <w:spacing w:after="0" w:line="240" w:lineRule="auto"/>
                    <w:rPr>
                      <w:rFonts w:ascii="Verdana" w:eastAsia="Times New Roman" w:hAnsi="Verdana" w:cs="Times New Roman"/>
                      <w:sz w:val="18"/>
                      <w:szCs w:val="18"/>
                    </w:rPr>
                  </w:pPr>
                  <w:r w:rsidRPr="00E957AC">
                    <w:rPr>
                      <w:rFonts w:ascii="Verdana" w:eastAsia="Times New Roman" w:hAnsi="Verdana" w:cs="Times New Roman"/>
                      <w:noProof/>
                      <w:sz w:val="18"/>
                      <w:szCs w:val="18"/>
                    </w:rPr>
                    <w:drawing>
                      <wp:inline distT="0" distB="0" distL="0" distR="0">
                        <wp:extent cx="95250" cy="9525"/>
                        <wp:effectExtent l="0" t="0" r="0" b="0"/>
                        <wp:docPr id="10" name="Picture 10"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E957AC" w:rsidRPr="00E957AC">
              <w:trPr>
                <w:tblCellSpacing w:w="0" w:type="dxa"/>
              </w:trPr>
              <w:tc>
                <w:tcPr>
                  <w:tcW w:w="5000" w:type="pct"/>
                  <w:gridSpan w:val="3"/>
                  <w:shd w:val="clear" w:color="auto" w:fill="FFFFFF"/>
                  <w:vAlign w:val="center"/>
                  <w:hideMark/>
                </w:tcPr>
                <w:p w:rsidR="00E957AC" w:rsidRPr="00E957AC" w:rsidRDefault="00E957AC" w:rsidP="00E957AC">
                  <w:pPr>
                    <w:spacing w:after="0" w:line="240" w:lineRule="auto"/>
                    <w:rPr>
                      <w:rFonts w:ascii="Verdana" w:eastAsia="Times New Roman" w:hAnsi="Verdana" w:cs="Times New Roman"/>
                      <w:sz w:val="18"/>
                      <w:szCs w:val="18"/>
                    </w:rPr>
                  </w:pPr>
                  <w:r w:rsidRPr="00E957AC">
                    <w:rPr>
                      <w:rFonts w:ascii="Verdana" w:eastAsia="Times New Roman" w:hAnsi="Verdana" w:cs="Times New Roman"/>
                      <w:noProof/>
                      <w:sz w:val="18"/>
                      <w:szCs w:val="18"/>
                    </w:rPr>
                    <w:drawing>
                      <wp:inline distT="0" distB="0" distL="0" distR="0">
                        <wp:extent cx="47625" cy="47625"/>
                        <wp:effectExtent l="0" t="0" r="0" b="0"/>
                        <wp:docPr id="11" name="Picture 11"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ortal.wpspublish.com/images/pobtrans.gif"/>
                                <pic:cNvPicPr>
                                  <a:picLocks noChangeAspect="1" noChangeArrowheads="1"/>
                                </pic:cNvPicPr>
                              </pic:nvPicPr>
                              <pic:blipFill>
                                <a:blip r:embed="rId5"/>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r>
            <w:tr w:rsidR="00E957AC" w:rsidRPr="00E957AC">
              <w:trPr>
                <w:tblCellSpacing w:w="0" w:type="dxa"/>
              </w:trPr>
              <w:tc>
                <w:tcPr>
                  <w:tcW w:w="150" w:type="dxa"/>
                  <w:shd w:val="clear" w:color="auto" w:fill="FFFFFF"/>
                  <w:vAlign w:val="center"/>
                  <w:hideMark/>
                </w:tcPr>
                <w:p w:rsidR="00E957AC" w:rsidRPr="00E957AC" w:rsidRDefault="00E957AC" w:rsidP="00E957AC">
                  <w:pPr>
                    <w:spacing w:after="0" w:line="240" w:lineRule="auto"/>
                    <w:rPr>
                      <w:rFonts w:ascii="Verdana" w:eastAsia="Times New Roman" w:hAnsi="Verdana" w:cs="Times New Roman"/>
                      <w:sz w:val="18"/>
                      <w:szCs w:val="18"/>
                    </w:rPr>
                  </w:pPr>
                  <w:r w:rsidRPr="00E957AC">
                    <w:rPr>
                      <w:rFonts w:ascii="Verdana" w:eastAsia="Times New Roman" w:hAnsi="Verdana" w:cs="Times New Roman"/>
                      <w:noProof/>
                      <w:sz w:val="18"/>
                      <w:szCs w:val="18"/>
                    </w:rPr>
                    <w:drawing>
                      <wp:inline distT="0" distB="0" distL="0" distR="0">
                        <wp:extent cx="95250" cy="9525"/>
                        <wp:effectExtent l="0" t="0" r="0" b="0"/>
                        <wp:docPr id="12" name="Picture 12"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5000" w:type="pct"/>
                  <w:shd w:val="clear" w:color="auto" w:fill="FFFFFF"/>
                  <w:hideMark/>
                </w:tcPr>
                <w:p w:rsidR="00E957AC" w:rsidRPr="00E957AC" w:rsidRDefault="00E957AC" w:rsidP="00E957AC">
                  <w:pPr>
                    <w:spacing w:after="0" w:line="240" w:lineRule="auto"/>
                    <w:rPr>
                      <w:rFonts w:ascii="Verdana" w:eastAsia="Times New Roman" w:hAnsi="Verdana" w:cs="Times New Roman"/>
                      <w:sz w:val="18"/>
                      <w:szCs w:val="18"/>
                    </w:rPr>
                  </w:pPr>
                  <w:hyperlink r:id="rId7" w:history="1">
                    <w:r w:rsidRPr="00E957AC">
                      <w:rPr>
                        <w:rFonts w:ascii="Verdana" w:eastAsia="Times New Roman" w:hAnsi="Verdana" w:cs="Arial"/>
                        <w:color w:val="003063"/>
                        <w:sz w:val="18"/>
                        <w:szCs w:val="18"/>
                        <w:u w:val="single"/>
                      </w:rPr>
                      <w:t>Overeating Questionnaire (OQ)</w:t>
                    </w:r>
                  </w:hyperlink>
                </w:p>
              </w:tc>
              <w:tc>
                <w:tcPr>
                  <w:tcW w:w="150" w:type="dxa"/>
                  <w:shd w:val="clear" w:color="auto" w:fill="FFFFFF"/>
                  <w:vAlign w:val="center"/>
                  <w:hideMark/>
                </w:tcPr>
                <w:p w:rsidR="00E957AC" w:rsidRPr="00E957AC" w:rsidRDefault="00E957AC" w:rsidP="00E957AC">
                  <w:pPr>
                    <w:spacing w:after="0" w:line="240" w:lineRule="auto"/>
                    <w:rPr>
                      <w:rFonts w:ascii="Verdana" w:eastAsia="Times New Roman" w:hAnsi="Verdana" w:cs="Times New Roman"/>
                      <w:sz w:val="18"/>
                      <w:szCs w:val="18"/>
                    </w:rPr>
                  </w:pPr>
                  <w:r w:rsidRPr="00E957AC">
                    <w:rPr>
                      <w:rFonts w:ascii="Verdana" w:eastAsia="Times New Roman" w:hAnsi="Verdana" w:cs="Times New Roman"/>
                      <w:noProof/>
                      <w:sz w:val="18"/>
                      <w:szCs w:val="18"/>
                    </w:rPr>
                    <w:drawing>
                      <wp:inline distT="0" distB="0" distL="0" distR="0">
                        <wp:extent cx="95250" cy="9525"/>
                        <wp:effectExtent l="0" t="0" r="0" b="0"/>
                        <wp:docPr id="13" name="Picture 13"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E957AC" w:rsidRPr="00E957AC">
              <w:trPr>
                <w:tblCellSpacing w:w="0" w:type="dxa"/>
              </w:trPr>
              <w:tc>
                <w:tcPr>
                  <w:tcW w:w="5000" w:type="pct"/>
                  <w:gridSpan w:val="3"/>
                  <w:shd w:val="clear" w:color="auto" w:fill="FFFFFF"/>
                  <w:vAlign w:val="center"/>
                  <w:hideMark/>
                </w:tcPr>
                <w:p w:rsidR="00E957AC" w:rsidRPr="00E957AC" w:rsidRDefault="00E957AC" w:rsidP="00E957AC">
                  <w:pPr>
                    <w:spacing w:after="0" w:line="240" w:lineRule="auto"/>
                    <w:rPr>
                      <w:rFonts w:ascii="Verdana" w:eastAsia="Times New Roman" w:hAnsi="Verdana" w:cs="Times New Roman"/>
                      <w:sz w:val="18"/>
                      <w:szCs w:val="18"/>
                    </w:rPr>
                  </w:pPr>
                  <w:r w:rsidRPr="00E957AC">
                    <w:rPr>
                      <w:rFonts w:ascii="Verdana" w:eastAsia="Times New Roman" w:hAnsi="Verdana" w:cs="Times New Roman"/>
                      <w:noProof/>
                      <w:sz w:val="18"/>
                      <w:szCs w:val="18"/>
                    </w:rPr>
                    <w:drawing>
                      <wp:inline distT="0" distB="0" distL="0" distR="0">
                        <wp:extent cx="47625" cy="47625"/>
                        <wp:effectExtent l="0" t="0" r="0" b="0"/>
                        <wp:docPr id="14" name="Picture 14"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portal.wpspublish.com/images/pobtrans.gif"/>
                                <pic:cNvPicPr>
                                  <a:picLocks noChangeAspect="1" noChangeArrowheads="1"/>
                                </pic:cNvPicPr>
                              </pic:nvPicPr>
                              <pic:blipFill>
                                <a:blip r:embed="rId5"/>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r>
            <w:tr w:rsidR="00E957AC" w:rsidRPr="00E957AC">
              <w:trPr>
                <w:tblCellSpacing w:w="0" w:type="dxa"/>
              </w:trPr>
              <w:tc>
                <w:tcPr>
                  <w:tcW w:w="150" w:type="dxa"/>
                  <w:shd w:val="clear" w:color="auto" w:fill="FFFFFF"/>
                  <w:vAlign w:val="center"/>
                  <w:hideMark/>
                </w:tcPr>
                <w:p w:rsidR="00E957AC" w:rsidRPr="00E957AC" w:rsidRDefault="00E957AC" w:rsidP="00E957AC">
                  <w:pPr>
                    <w:spacing w:after="0" w:line="240" w:lineRule="auto"/>
                    <w:rPr>
                      <w:rFonts w:ascii="Verdana" w:eastAsia="Times New Roman" w:hAnsi="Verdana" w:cs="Times New Roman"/>
                      <w:sz w:val="18"/>
                      <w:szCs w:val="18"/>
                    </w:rPr>
                  </w:pPr>
                  <w:r w:rsidRPr="00E957AC">
                    <w:rPr>
                      <w:rFonts w:ascii="Verdana" w:eastAsia="Times New Roman" w:hAnsi="Verdana" w:cs="Times New Roman"/>
                      <w:noProof/>
                      <w:sz w:val="18"/>
                      <w:szCs w:val="18"/>
                    </w:rPr>
                    <w:drawing>
                      <wp:inline distT="0" distB="0" distL="0" distR="0">
                        <wp:extent cx="95250" cy="9525"/>
                        <wp:effectExtent l="0" t="0" r="0" b="0"/>
                        <wp:docPr id="15" name="Picture 15"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5000" w:type="pct"/>
                  <w:shd w:val="clear" w:color="auto" w:fill="FFFFFF"/>
                  <w:hideMark/>
                </w:tcPr>
                <w:p w:rsidR="00E957AC" w:rsidRPr="00E957AC" w:rsidRDefault="00E957AC" w:rsidP="00E957AC">
                  <w:pPr>
                    <w:spacing w:after="0" w:line="240" w:lineRule="auto"/>
                    <w:rPr>
                      <w:rFonts w:ascii="Verdana" w:eastAsia="Times New Roman" w:hAnsi="Verdana" w:cs="Times New Roman"/>
                      <w:sz w:val="18"/>
                      <w:szCs w:val="18"/>
                    </w:rPr>
                  </w:pPr>
                  <w:hyperlink r:id="rId8" w:history="1">
                    <w:proofErr w:type="spellStart"/>
                    <w:r w:rsidRPr="00E957AC">
                      <w:rPr>
                        <w:rFonts w:ascii="Verdana" w:eastAsia="Times New Roman" w:hAnsi="Verdana" w:cs="Arial"/>
                        <w:color w:val="003063"/>
                        <w:sz w:val="18"/>
                        <w:szCs w:val="18"/>
                        <w:u w:val="single"/>
                      </w:rPr>
                      <w:t>Alcadd</w:t>
                    </w:r>
                    <w:proofErr w:type="spellEnd"/>
                    <w:r w:rsidRPr="00E957AC">
                      <w:rPr>
                        <w:rFonts w:ascii="Verdana" w:eastAsia="Times New Roman" w:hAnsi="Verdana" w:cs="Arial"/>
                        <w:color w:val="003063"/>
                        <w:sz w:val="18"/>
                        <w:szCs w:val="18"/>
                        <w:u w:val="single"/>
                      </w:rPr>
                      <w:t xml:space="preserve"> Test, Revised (AT)</w:t>
                    </w:r>
                  </w:hyperlink>
                </w:p>
              </w:tc>
              <w:tc>
                <w:tcPr>
                  <w:tcW w:w="150" w:type="dxa"/>
                  <w:shd w:val="clear" w:color="auto" w:fill="FFFFFF"/>
                  <w:vAlign w:val="center"/>
                  <w:hideMark/>
                </w:tcPr>
                <w:p w:rsidR="00E957AC" w:rsidRPr="00E957AC" w:rsidRDefault="00E957AC" w:rsidP="00E957AC">
                  <w:pPr>
                    <w:spacing w:after="0" w:line="240" w:lineRule="auto"/>
                    <w:rPr>
                      <w:rFonts w:ascii="Verdana" w:eastAsia="Times New Roman" w:hAnsi="Verdana" w:cs="Times New Roman"/>
                      <w:sz w:val="18"/>
                      <w:szCs w:val="18"/>
                    </w:rPr>
                  </w:pPr>
                  <w:r w:rsidRPr="00E957AC">
                    <w:rPr>
                      <w:rFonts w:ascii="Verdana" w:eastAsia="Times New Roman" w:hAnsi="Verdana" w:cs="Times New Roman"/>
                      <w:noProof/>
                      <w:sz w:val="18"/>
                      <w:szCs w:val="18"/>
                    </w:rPr>
                    <w:drawing>
                      <wp:inline distT="0" distB="0" distL="0" distR="0">
                        <wp:extent cx="95250" cy="9525"/>
                        <wp:effectExtent l="0" t="0" r="0" b="0"/>
                        <wp:docPr id="16" name="Picture 16"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E957AC" w:rsidRPr="00E957AC">
              <w:trPr>
                <w:tblCellSpacing w:w="0" w:type="dxa"/>
              </w:trPr>
              <w:tc>
                <w:tcPr>
                  <w:tcW w:w="5000" w:type="pct"/>
                  <w:gridSpan w:val="3"/>
                  <w:shd w:val="clear" w:color="auto" w:fill="FFFFFF"/>
                  <w:vAlign w:val="center"/>
                  <w:hideMark/>
                </w:tcPr>
                <w:p w:rsidR="00E957AC" w:rsidRPr="00E957AC" w:rsidRDefault="00E957AC" w:rsidP="00E957AC">
                  <w:pPr>
                    <w:spacing w:after="0" w:line="240" w:lineRule="auto"/>
                    <w:rPr>
                      <w:rFonts w:ascii="Verdana" w:eastAsia="Times New Roman" w:hAnsi="Verdana" w:cs="Times New Roman"/>
                      <w:sz w:val="18"/>
                      <w:szCs w:val="18"/>
                    </w:rPr>
                  </w:pPr>
                  <w:r w:rsidRPr="00E957AC">
                    <w:rPr>
                      <w:rFonts w:ascii="Verdana" w:eastAsia="Times New Roman" w:hAnsi="Verdana" w:cs="Times New Roman"/>
                      <w:noProof/>
                      <w:sz w:val="18"/>
                      <w:szCs w:val="18"/>
                    </w:rPr>
                    <w:drawing>
                      <wp:inline distT="0" distB="0" distL="0" distR="0">
                        <wp:extent cx="47625" cy="47625"/>
                        <wp:effectExtent l="0" t="0" r="0" b="0"/>
                        <wp:docPr id="17" name="Picture 17"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portal.wpspublish.com/images/pobtrans.gif"/>
                                <pic:cNvPicPr>
                                  <a:picLocks noChangeAspect="1" noChangeArrowheads="1"/>
                                </pic:cNvPicPr>
                              </pic:nvPicPr>
                              <pic:blipFill>
                                <a:blip r:embed="rId5"/>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r>
            <w:tr w:rsidR="00E957AC" w:rsidRPr="00E957AC">
              <w:trPr>
                <w:tblCellSpacing w:w="0" w:type="dxa"/>
              </w:trPr>
              <w:tc>
                <w:tcPr>
                  <w:tcW w:w="150" w:type="dxa"/>
                  <w:shd w:val="clear" w:color="auto" w:fill="FFFFFF"/>
                  <w:vAlign w:val="center"/>
                  <w:hideMark/>
                </w:tcPr>
                <w:p w:rsidR="00E957AC" w:rsidRPr="00E957AC" w:rsidRDefault="00E957AC" w:rsidP="00E957AC">
                  <w:pPr>
                    <w:spacing w:after="0" w:line="240" w:lineRule="auto"/>
                    <w:rPr>
                      <w:rFonts w:ascii="Verdana" w:eastAsia="Times New Roman" w:hAnsi="Verdana" w:cs="Times New Roman"/>
                      <w:sz w:val="18"/>
                      <w:szCs w:val="18"/>
                    </w:rPr>
                  </w:pPr>
                  <w:r w:rsidRPr="00E957AC">
                    <w:rPr>
                      <w:rFonts w:ascii="Verdana" w:eastAsia="Times New Roman" w:hAnsi="Verdana" w:cs="Times New Roman"/>
                      <w:noProof/>
                      <w:sz w:val="18"/>
                      <w:szCs w:val="18"/>
                    </w:rPr>
                    <w:drawing>
                      <wp:inline distT="0" distB="0" distL="0" distR="0">
                        <wp:extent cx="95250" cy="9525"/>
                        <wp:effectExtent l="0" t="0" r="0" b="0"/>
                        <wp:docPr id="18" name="Picture 18"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5000" w:type="pct"/>
                  <w:shd w:val="clear" w:color="auto" w:fill="FFFFFF"/>
                  <w:hideMark/>
                </w:tcPr>
                <w:p w:rsidR="00E957AC" w:rsidRPr="00E957AC" w:rsidRDefault="00E957AC" w:rsidP="00E957AC">
                  <w:pPr>
                    <w:spacing w:after="0" w:line="240" w:lineRule="auto"/>
                    <w:rPr>
                      <w:rFonts w:ascii="Verdana" w:eastAsia="Times New Roman" w:hAnsi="Verdana" w:cs="Times New Roman"/>
                      <w:sz w:val="18"/>
                      <w:szCs w:val="18"/>
                    </w:rPr>
                  </w:pPr>
                  <w:hyperlink r:id="rId9" w:history="1">
                    <w:r w:rsidRPr="00E957AC">
                      <w:rPr>
                        <w:rFonts w:ascii="Verdana" w:eastAsia="Times New Roman" w:hAnsi="Verdana" w:cs="Arial"/>
                        <w:color w:val="003063"/>
                        <w:sz w:val="18"/>
                        <w:szCs w:val="18"/>
                        <w:u w:val="single"/>
                      </w:rPr>
                      <w:t>Maryland Addictions Questionnaire (MAQ)</w:t>
                    </w:r>
                  </w:hyperlink>
                </w:p>
              </w:tc>
              <w:tc>
                <w:tcPr>
                  <w:tcW w:w="150" w:type="dxa"/>
                  <w:shd w:val="clear" w:color="auto" w:fill="FFFFFF"/>
                  <w:vAlign w:val="center"/>
                  <w:hideMark/>
                </w:tcPr>
                <w:p w:rsidR="00E957AC" w:rsidRPr="00E957AC" w:rsidRDefault="00E957AC" w:rsidP="00E957AC">
                  <w:pPr>
                    <w:spacing w:after="0" w:line="240" w:lineRule="auto"/>
                    <w:rPr>
                      <w:rFonts w:ascii="Verdana" w:eastAsia="Times New Roman" w:hAnsi="Verdana" w:cs="Times New Roman"/>
                      <w:sz w:val="18"/>
                      <w:szCs w:val="18"/>
                    </w:rPr>
                  </w:pPr>
                  <w:r w:rsidRPr="00E957AC">
                    <w:rPr>
                      <w:rFonts w:ascii="Verdana" w:eastAsia="Times New Roman" w:hAnsi="Verdana" w:cs="Times New Roman"/>
                      <w:noProof/>
                      <w:sz w:val="18"/>
                      <w:szCs w:val="18"/>
                    </w:rPr>
                    <w:drawing>
                      <wp:inline distT="0" distB="0" distL="0" distR="0">
                        <wp:extent cx="95250" cy="9525"/>
                        <wp:effectExtent l="0" t="0" r="0" b="0"/>
                        <wp:docPr id="19" name="Picture 19"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E957AC" w:rsidRPr="00E957AC">
              <w:trPr>
                <w:tblCellSpacing w:w="0" w:type="dxa"/>
              </w:trPr>
              <w:tc>
                <w:tcPr>
                  <w:tcW w:w="5000" w:type="pct"/>
                  <w:gridSpan w:val="3"/>
                  <w:shd w:val="clear" w:color="auto" w:fill="FFFFFF"/>
                  <w:vAlign w:val="center"/>
                  <w:hideMark/>
                </w:tcPr>
                <w:p w:rsidR="00E957AC" w:rsidRPr="00E957AC" w:rsidRDefault="00E957AC" w:rsidP="00E957AC">
                  <w:pPr>
                    <w:spacing w:after="0" w:line="240" w:lineRule="auto"/>
                    <w:rPr>
                      <w:rFonts w:ascii="Verdana" w:eastAsia="Times New Roman" w:hAnsi="Verdana" w:cs="Times New Roman"/>
                      <w:sz w:val="18"/>
                      <w:szCs w:val="18"/>
                    </w:rPr>
                  </w:pPr>
                  <w:r w:rsidRPr="00E957AC">
                    <w:rPr>
                      <w:rFonts w:ascii="Verdana" w:eastAsia="Times New Roman" w:hAnsi="Verdana" w:cs="Times New Roman"/>
                      <w:noProof/>
                      <w:sz w:val="18"/>
                      <w:szCs w:val="18"/>
                    </w:rPr>
                    <w:drawing>
                      <wp:inline distT="0" distB="0" distL="0" distR="0">
                        <wp:extent cx="95250" cy="95250"/>
                        <wp:effectExtent l="0" t="0" r="0" b="0"/>
                        <wp:docPr id="20" name="Picture 20"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portal.wpspublish.com/images/pobtrans.gif"/>
                                <pic:cNvPicPr>
                                  <a:picLocks noChangeAspect="1" noChangeArrowheads="1"/>
                                </pic:cNvPicPr>
                              </pic:nvPicPr>
                              <pic:blipFill>
                                <a:blip r:embed="rId5"/>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bl>
          <w:p w:rsidR="00E957AC" w:rsidRPr="00E957AC" w:rsidRDefault="00E957AC" w:rsidP="00E957AC">
            <w:pPr>
              <w:spacing w:after="0" w:line="240" w:lineRule="auto"/>
              <w:rPr>
                <w:rFonts w:ascii="Verdana" w:eastAsia="Times New Roman" w:hAnsi="Verdana" w:cs="Times New Roman"/>
                <w:sz w:val="18"/>
                <w:szCs w:val="18"/>
              </w:rPr>
            </w:pPr>
          </w:p>
        </w:tc>
      </w:tr>
    </w:tbl>
    <w:p w:rsidR="00832905" w:rsidRPr="00E957AC" w:rsidRDefault="00832905" w:rsidP="00E957AC">
      <w:pPr>
        <w:spacing w:after="0"/>
        <w:rPr>
          <w:rFonts w:ascii="Verdana" w:hAnsi="Verdana"/>
          <w:b/>
          <w:bCs/>
          <w:sz w:val="18"/>
          <w:szCs w:val="18"/>
        </w:rPr>
      </w:pPr>
    </w:p>
    <w:p w:rsidR="00E957AC" w:rsidRPr="00E957AC" w:rsidRDefault="00E957AC" w:rsidP="00E957AC">
      <w:pPr>
        <w:spacing w:after="0"/>
        <w:rPr>
          <w:rFonts w:ascii="Verdana" w:hAnsi="Verdana"/>
          <w:b/>
          <w:bCs/>
          <w:sz w:val="18"/>
          <w:szCs w:val="18"/>
        </w:rPr>
      </w:pPr>
      <w:r w:rsidRPr="00E957AC">
        <w:rPr>
          <w:rFonts w:ascii="Verdana" w:hAnsi="Verdana"/>
          <w:b/>
          <w:bCs/>
          <w:sz w:val="18"/>
          <w:szCs w:val="18"/>
        </w:rPr>
        <w:t xml:space="preserve">Quickly determine what factors contribute to a smoker's addiction </w:t>
      </w:r>
    </w:p>
    <w:p w:rsidR="00E957AC" w:rsidRPr="00E957AC" w:rsidRDefault="00E957AC" w:rsidP="00E957AC">
      <w:pPr>
        <w:spacing w:after="0"/>
        <w:rPr>
          <w:rFonts w:ascii="Verdana" w:hAnsi="Verdana"/>
          <w:sz w:val="18"/>
          <w:szCs w:val="18"/>
        </w:rPr>
      </w:pPr>
      <w:r w:rsidRPr="00E957AC">
        <w:rPr>
          <w:rFonts w:ascii="Verdana" w:hAnsi="Verdana"/>
          <w:sz w:val="18"/>
          <w:szCs w:val="18"/>
        </w:rPr>
        <w:t>Cigarette smoking is one of the most persistent addictions. Only 6% of smokers who try to quit succeed for more than a month. These odds can be improved, however, if health professionals identify and address the personal and environmental factors that sustain addiction.</w:t>
      </w:r>
    </w:p>
    <w:p w:rsidR="00E957AC" w:rsidRPr="00E957AC" w:rsidRDefault="00E957AC" w:rsidP="00E957AC">
      <w:pPr>
        <w:spacing w:after="0"/>
        <w:rPr>
          <w:rFonts w:ascii="Verdana" w:hAnsi="Verdana"/>
          <w:sz w:val="18"/>
          <w:szCs w:val="18"/>
        </w:rPr>
      </w:pPr>
      <w:r w:rsidRPr="00E957AC">
        <w:rPr>
          <w:rFonts w:ascii="Verdana" w:hAnsi="Verdana"/>
          <w:sz w:val="18"/>
          <w:szCs w:val="18"/>
        </w:rPr>
        <w:t>The Cigarette Use Questionnaire (CUQ) helps clinicians evaluate, refer, and treat people who wish to quit smoking or must do so for health reasons. It is intended to measure factors related to cigarette use for the purpose of discussing, planning, and evaluating effective smoking cessation treatment and for research about cigarette use. This straightforward self-report questionnaire can be administered to individuals or groups in only 10 minutes. With 44 items written at a fifth-grade reading level, the CUQ generates the following scores:</w:t>
      </w:r>
    </w:p>
    <w:p w:rsidR="00E957AC" w:rsidRPr="00E957AC" w:rsidRDefault="00E957AC" w:rsidP="00E957AC">
      <w:pPr>
        <w:spacing w:after="0"/>
        <w:rPr>
          <w:rFonts w:ascii="Verdana" w:hAnsi="Verdana"/>
          <w:sz w:val="18"/>
          <w:szCs w:val="18"/>
        </w:rPr>
      </w:pPr>
    </w:p>
    <w:p w:rsidR="00E957AC" w:rsidRPr="00E957AC" w:rsidRDefault="00E957AC" w:rsidP="00E957AC">
      <w:pPr>
        <w:pStyle w:val="ListParagraph"/>
        <w:numPr>
          <w:ilvl w:val="0"/>
          <w:numId w:val="1"/>
        </w:numPr>
        <w:spacing w:after="0"/>
        <w:rPr>
          <w:rFonts w:ascii="Verdana" w:hAnsi="Verdana"/>
          <w:sz w:val="18"/>
          <w:szCs w:val="18"/>
        </w:rPr>
      </w:pPr>
      <w:r w:rsidRPr="00E957AC">
        <w:rPr>
          <w:rFonts w:ascii="Verdana" w:hAnsi="Verdana"/>
          <w:sz w:val="18"/>
          <w:szCs w:val="18"/>
        </w:rPr>
        <w:t xml:space="preserve">Nicotine Addiction </w:t>
      </w:r>
    </w:p>
    <w:p w:rsidR="00E957AC" w:rsidRPr="00E957AC" w:rsidRDefault="00E957AC" w:rsidP="00E957AC">
      <w:pPr>
        <w:pStyle w:val="ListParagraph"/>
        <w:numPr>
          <w:ilvl w:val="0"/>
          <w:numId w:val="1"/>
        </w:numPr>
        <w:spacing w:after="0"/>
        <w:rPr>
          <w:rFonts w:ascii="Verdana" w:hAnsi="Verdana"/>
          <w:sz w:val="18"/>
          <w:szCs w:val="18"/>
        </w:rPr>
      </w:pPr>
      <w:r w:rsidRPr="00E957AC">
        <w:rPr>
          <w:rFonts w:ascii="Verdana" w:hAnsi="Verdana"/>
          <w:sz w:val="18"/>
          <w:szCs w:val="18"/>
        </w:rPr>
        <w:t xml:space="preserve">Environmental Cues </w:t>
      </w:r>
    </w:p>
    <w:p w:rsidR="00E957AC" w:rsidRPr="00E957AC" w:rsidRDefault="00E957AC" w:rsidP="00E957AC">
      <w:pPr>
        <w:pStyle w:val="ListParagraph"/>
        <w:numPr>
          <w:ilvl w:val="0"/>
          <w:numId w:val="1"/>
        </w:numPr>
        <w:spacing w:after="0"/>
        <w:rPr>
          <w:rFonts w:ascii="Verdana" w:hAnsi="Verdana"/>
          <w:sz w:val="18"/>
          <w:szCs w:val="18"/>
        </w:rPr>
      </w:pPr>
      <w:r w:rsidRPr="00E957AC">
        <w:rPr>
          <w:rFonts w:ascii="Verdana" w:hAnsi="Verdana"/>
          <w:sz w:val="18"/>
          <w:szCs w:val="18"/>
        </w:rPr>
        <w:t xml:space="preserve">Negative Emotional Relief </w:t>
      </w:r>
    </w:p>
    <w:p w:rsidR="00E957AC" w:rsidRPr="00E957AC" w:rsidRDefault="00E957AC" w:rsidP="00E957AC">
      <w:pPr>
        <w:pStyle w:val="ListParagraph"/>
        <w:numPr>
          <w:ilvl w:val="0"/>
          <w:numId w:val="1"/>
        </w:numPr>
        <w:spacing w:after="0"/>
        <w:rPr>
          <w:rFonts w:ascii="Verdana" w:hAnsi="Verdana"/>
          <w:sz w:val="18"/>
          <w:szCs w:val="18"/>
        </w:rPr>
      </w:pPr>
      <w:r w:rsidRPr="00E957AC">
        <w:rPr>
          <w:rFonts w:ascii="Verdana" w:hAnsi="Verdana"/>
          <w:sz w:val="18"/>
          <w:szCs w:val="18"/>
        </w:rPr>
        <w:t>Readiness for Change</w:t>
      </w:r>
    </w:p>
    <w:p w:rsidR="00E957AC" w:rsidRPr="00E957AC" w:rsidRDefault="00E957AC" w:rsidP="00E957AC">
      <w:pPr>
        <w:spacing w:after="0"/>
        <w:rPr>
          <w:rFonts w:ascii="Verdana" w:hAnsi="Verdana"/>
          <w:sz w:val="18"/>
          <w:szCs w:val="18"/>
        </w:rPr>
      </w:pPr>
      <w:r w:rsidRPr="00E957AC">
        <w:rPr>
          <w:rFonts w:ascii="Verdana" w:hAnsi="Verdana"/>
          <w:sz w:val="18"/>
          <w:szCs w:val="18"/>
        </w:rPr>
        <w:t>In addition, two validity scores alert clinicians to defensiveness and inconsistent responding on the client's part.</w:t>
      </w:r>
    </w:p>
    <w:p w:rsidR="00E957AC" w:rsidRPr="00E957AC" w:rsidRDefault="00E957AC" w:rsidP="00E957AC">
      <w:pPr>
        <w:spacing w:after="0"/>
        <w:rPr>
          <w:rFonts w:ascii="Verdana" w:hAnsi="Verdana"/>
          <w:sz w:val="18"/>
          <w:szCs w:val="18"/>
        </w:rPr>
      </w:pPr>
      <w:r w:rsidRPr="00E957AC">
        <w:rPr>
          <w:rFonts w:ascii="Verdana" w:hAnsi="Verdana"/>
          <w:sz w:val="18"/>
          <w:szCs w:val="18"/>
        </w:rPr>
        <w:t>CUQ scores correlate with frequency, intensity, and duration of cigarette smoking, and with participation in smoking cessation treatment. Norms are based on a nationally representative sample of 609 adults, aged 18 to 83.</w:t>
      </w:r>
    </w:p>
    <w:p w:rsidR="00E957AC" w:rsidRPr="00E957AC" w:rsidRDefault="00E957AC" w:rsidP="00E957AC">
      <w:pPr>
        <w:spacing w:after="0"/>
        <w:rPr>
          <w:rFonts w:ascii="Verdana" w:hAnsi="Verdana"/>
          <w:sz w:val="18"/>
          <w:szCs w:val="18"/>
        </w:rPr>
      </w:pPr>
    </w:p>
    <w:p w:rsidR="00E957AC" w:rsidRDefault="00E957AC" w:rsidP="00E957AC">
      <w:pPr>
        <w:spacing w:after="0"/>
        <w:rPr>
          <w:rFonts w:ascii="Verdana" w:hAnsi="Verdana"/>
          <w:b/>
          <w:bCs/>
          <w:sz w:val="18"/>
          <w:szCs w:val="18"/>
        </w:rPr>
      </w:pPr>
    </w:p>
    <w:p w:rsidR="00E957AC" w:rsidRDefault="00E957AC" w:rsidP="00E957AC">
      <w:pPr>
        <w:spacing w:after="0"/>
        <w:rPr>
          <w:rFonts w:ascii="Verdana" w:hAnsi="Verdana"/>
          <w:b/>
          <w:bCs/>
          <w:sz w:val="18"/>
          <w:szCs w:val="18"/>
        </w:rPr>
      </w:pPr>
    </w:p>
    <w:p w:rsidR="00E957AC" w:rsidRDefault="00E957AC" w:rsidP="00E957AC">
      <w:pPr>
        <w:spacing w:after="0"/>
        <w:rPr>
          <w:rFonts w:ascii="Verdana" w:hAnsi="Verdana"/>
          <w:b/>
          <w:bCs/>
          <w:sz w:val="18"/>
          <w:szCs w:val="18"/>
        </w:rPr>
      </w:pPr>
      <w:r w:rsidRPr="00E957AC">
        <w:rPr>
          <w:rFonts w:ascii="Verdana" w:hAnsi="Verdana"/>
          <w:b/>
          <w:bCs/>
          <w:sz w:val="18"/>
          <w:szCs w:val="18"/>
        </w:rPr>
        <w:lastRenderedPageBreak/>
        <w:t>Increase the likelihood of success</w:t>
      </w:r>
    </w:p>
    <w:p w:rsidR="00E957AC" w:rsidRPr="00E957AC" w:rsidRDefault="00E957AC" w:rsidP="00E957AC">
      <w:pPr>
        <w:spacing w:after="0"/>
        <w:rPr>
          <w:rFonts w:ascii="Verdana" w:hAnsi="Verdana"/>
          <w:b/>
          <w:bCs/>
          <w:sz w:val="18"/>
          <w:szCs w:val="18"/>
        </w:rPr>
      </w:pPr>
      <w:r w:rsidRPr="00E957AC">
        <w:rPr>
          <w:rFonts w:ascii="Verdana" w:hAnsi="Verdana"/>
          <w:sz w:val="18"/>
          <w:szCs w:val="18"/>
        </w:rPr>
        <w:t>Research shows that therapy is more effective when it's individualized. This is why the CUQ is such a powerful smoking cessation tool. For each smoker, the test identifies personal and situational factors related to cigarette use, making it easier for clinicians to understand the particular addiction and plan effective treatment. The personalized assessment provided by the CUQ increases the odds of success in any smoking cessation program -- particularly those that employ a cognitive-behavioral approach.</w:t>
      </w:r>
    </w:p>
    <w:p w:rsidR="00E957AC" w:rsidRDefault="00E957AC" w:rsidP="00E957AC">
      <w:pPr>
        <w:spacing w:after="0"/>
        <w:rPr>
          <w:rFonts w:ascii="Verdana" w:hAnsi="Verdana"/>
          <w:sz w:val="18"/>
          <w:szCs w:val="18"/>
        </w:rPr>
      </w:pPr>
    </w:p>
    <w:p w:rsidR="00E957AC" w:rsidRPr="00E957AC" w:rsidRDefault="00E957AC" w:rsidP="00E957AC">
      <w:pPr>
        <w:spacing w:after="0"/>
        <w:rPr>
          <w:rFonts w:ascii="Verdana" w:hAnsi="Verdana"/>
          <w:sz w:val="18"/>
          <w:szCs w:val="18"/>
        </w:rPr>
      </w:pPr>
      <w:r w:rsidRPr="00E957AC">
        <w:rPr>
          <w:rFonts w:ascii="Verdana" w:hAnsi="Verdana"/>
          <w:sz w:val="18"/>
          <w:szCs w:val="18"/>
        </w:rPr>
        <w:t>Component</w:t>
      </w:r>
    </w:p>
    <w:p w:rsidR="00E957AC" w:rsidRPr="00E957AC" w:rsidRDefault="00E957AC" w:rsidP="00E957AC">
      <w:pPr>
        <w:spacing w:after="0"/>
        <w:rPr>
          <w:rFonts w:ascii="Verdana" w:hAnsi="Verdana"/>
          <w:sz w:val="18"/>
          <w:szCs w:val="18"/>
        </w:rPr>
      </w:pPr>
      <w:r w:rsidRPr="00E957AC">
        <w:rPr>
          <w:rFonts w:ascii="Verdana" w:hAnsi="Verdana"/>
          <w:sz w:val="18"/>
          <w:szCs w:val="18"/>
        </w:rPr>
        <w:t>KIT: Includes 25 AutoScore Forms and 1 Manual</w:t>
      </w:r>
    </w:p>
    <w:p w:rsidR="00E957AC" w:rsidRPr="00E957AC" w:rsidRDefault="00E957AC" w:rsidP="00E957AC">
      <w:pPr>
        <w:spacing w:after="0"/>
        <w:rPr>
          <w:rFonts w:ascii="Verdana" w:hAnsi="Verdana"/>
          <w:sz w:val="18"/>
          <w:szCs w:val="18"/>
        </w:rPr>
      </w:pPr>
      <w:r w:rsidRPr="00E957AC">
        <w:rPr>
          <w:rFonts w:ascii="Verdana" w:hAnsi="Verdana"/>
          <w:sz w:val="18"/>
          <w:szCs w:val="18"/>
        </w:rPr>
        <w:t xml:space="preserve"> </w:t>
      </w:r>
    </w:p>
    <w:p w:rsidR="00E957AC" w:rsidRPr="00E957AC" w:rsidRDefault="00E957AC" w:rsidP="00E957AC">
      <w:pPr>
        <w:spacing w:after="0"/>
        <w:rPr>
          <w:rFonts w:ascii="Verdana" w:hAnsi="Verdana"/>
          <w:sz w:val="18"/>
          <w:szCs w:val="18"/>
        </w:rPr>
      </w:pPr>
    </w:p>
    <w:p w:rsidR="00E957AC" w:rsidRPr="00E957AC" w:rsidRDefault="00E957AC" w:rsidP="00E957AC">
      <w:pPr>
        <w:spacing w:after="0"/>
        <w:rPr>
          <w:rFonts w:ascii="Verdana" w:hAnsi="Verdana"/>
          <w:sz w:val="18"/>
          <w:szCs w:val="18"/>
        </w:rPr>
      </w:pPr>
      <w:r w:rsidRPr="00E957AC">
        <w:rPr>
          <w:rFonts w:ascii="Verdana" w:hAnsi="Verdana"/>
          <w:sz w:val="18"/>
          <w:szCs w:val="18"/>
        </w:rPr>
        <w:t xml:space="preserve">  </w:t>
      </w:r>
    </w:p>
    <w:p w:rsidR="00E957AC" w:rsidRPr="00E957AC" w:rsidRDefault="00E957AC" w:rsidP="00E957AC">
      <w:pPr>
        <w:spacing w:after="0"/>
        <w:rPr>
          <w:rFonts w:ascii="Verdana" w:hAnsi="Verdana"/>
          <w:sz w:val="18"/>
          <w:szCs w:val="18"/>
        </w:rPr>
      </w:pPr>
      <w:r w:rsidRPr="00E957AC">
        <w:rPr>
          <w:rFonts w:ascii="Verdana" w:hAnsi="Verdana"/>
          <w:sz w:val="18"/>
          <w:szCs w:val="18"/>
        </w:rPr>
        <w:t xml:space="preserve"> </w:t>
      </w:r>
    </w:p>
    <w:p w:rsidR="00E957AC" w:rsidRPr="00E957AC" w:rsidRDefault="00E957AC" w:rsidP="00E957AC">
      <w:pPr>
        <w:spacing w:after="0"/>
        <w:rPr>
          <w:rFonts w:ascii="Verdana" w:hAnsi="Verdana"/>
          <w:sz w:val="18"/>
          <w:szCs w:val="18"/>
        </w:rPr>
      </w:pPr>
      <w:r w:rsidRPr="00E957AC">
        <w:rPr>
          <w:rFonts w:ascii="Verdana" w:hAnsi="Verdana"/>
          <w:sz w:val="18"/>
          <w:szCs w:val="18"/>
        </w:rPr>
        <w:t xml:space="preserve">  </w:t>
      </w:r>
    </w:p>
    <w:p w:rsidR="00E957AC" w:rsidRPr="00E957AC" w:rsidRDefault="00E957AC" w:rsidP="00E957AC">
      <w:pPr>
        <w:spacing w:after="0"/>
        <w:rPr>
          <w:rFonts w:ascii="Verdana" w:hAnsi="Verdana"/>
          <w:sz w:val="18"/>
          <w:szCs w:val="18"/>
        </w:rPr>
      </w:pPr>
    </w:p>
    <w:sectPr w:rsidR="00E957AC" w:rsidRPr="00E957AC" w:rsidSect="0083290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700953"/>
    <w:multiLevelType w:val="hybridMultilevel"/>
    <w:tmpl w:val="C6368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1873"/>
    <w:rsid w:val="00091873"/>
    <w:rsid w:val="00832905"/>
    <w:rsid w:val="00E957AC"/>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9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957AC"/>
    <w:rPr>
      <w:b/>
      <w:bCs/>
    </w:rPr>
  </w:style>
  <w:style w:type="paragraph" w:styleId="NormalWeb">
    <w:name w:val="Normal (Web)"/>
    <w:basedOn w:val="Normal"/>
    <w:uiPriority w:val="99"/>
    <w:semiHidden/>
    <w:unhideWhenUsed/>
    <w:rsid w:val="00E957A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957AC"/>
    <w:rPr>
      <w:color w:val="0000FF"/>
      <w:u w:val="single"/>
    </w:rPr>
  </w:style>
  <w:style w:type="paragraph" w:styleId="BalloonText">
    <w:name w:val="Balloon Text"/>
    <w:basedOn w:val="Normal"/>
    <w:link w:val="BalloonTextChar"/>
    <w:uiPriority w:val="99"/>
    <w:semiHidden/>
    <w:unhideWhenUsed/>
    <w:rsid w:val="00E957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7AC"/>
    <w:rPr>
      <w:rFonts w:ascii="Tahoma" w:hAnsi="Tahoma" w:cs="Tahoma"/>
      <w:sz w:val="16"/>
      <w:szCs w:val="16"/>
    </w:rPr>
  </w:style>
  <w:style w:type="paragraph" w:styleId="ListParagraph">
    <w:name w:val="List Paragraph"/>
    <w:basedOn w:val="Normal"/>
    <w:uiPriority w:val="34"/>
    <w:qFormat/>
    <w:rsid w:val="00E957AC"/>
    <w:pPr>
      <w:ind w:left="720"/>
      <w:contextualSpacing/>
    </w:pPr>
  </w:style>
</w:styles>
</file>

<file path=word/webSettings.xml><?xml version="1.0" encoding="utf-8"?>
<w:webSettings xmlns:r="http://schemas.openxmlformats.org/officeDocument/2006/relationships" xmlns:w="http://schemas.openxmlformats.org/wordprocessingml/2006/main">
  <w:divs>
    <w:div w:id="239021871">
      <w:bodyDiv w:val="1"/>
      <w:marLeft w:val="0"/>
      <w:marRight w:val="0"/>
      <w:marTop w:val="0"/>
      <w:marBottom w:val="0"/>
      <w:divBdr>
        <w:top w:val="none" w:sz="0" w:space="0" w:color="auto"/>
        <w:left w:val="none" w:sz="0" w:space="0" w:color="auto"/>
        <w:bottom w:val="none" w:sz="0" w:space="0" w:color="auto"/>
        <w:right w:val="none" w:sz="0" w:space="0" w:color="auto"/>
      </w:divBdr>
    </w:div>
    <w:div w:id="175770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rtal.wpspublish.com/pls/portal/url/page/wps/W-4" TargetMode="External"/><Relationship Id="rId3" Type="http://schemas.openxmlformats.org/officeDocument/2006/relationships/settings" Target="settings.xml"/><Relationship Id="rId7" Type="http://schemas.openxmlformats.org/officeDocument/2006/relationships/hyperlink" Target="http://portal.wpspublish.com/pls/portal/url/page/wps/W-4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ortal.wpspublish.com/pls/portal/url/page/wps/W-3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358</Words>
  <Characters>2047</Characters>
  <Application>Microsoft Office Word</Application>
  <DocSecurity>0</DocSecurity>
  <Lines>17</Lines>
  <Paragraphs>4</Paragraphs>
  <ScaleCrop>false</ScaleCrop>
  <Company>Home</Company>
  <LinksUpToDate>false</LinksUpToDate>
  <CharactersWithSpaces>2401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Honey</dc:creator>
  <cp:keywords/>
  <dc:description/>
  <cp:lastModifiedBy>Honey</cp:lastModifiedBy>
  <cp:revision>2</cp:revision>
  <dcterms:created xsi:type="dcterms:W3CDTF">2010-03-09T08:38:00Z</dcterms:created>
  <dcterms:modified xsi:type="dcterms:W3CDTF">2010-03-09T08:43:00Z</dcterms:modified>
</cp:coreProperties>
</file>